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9EF" w:rsidRDefault="002C3545">
      <w:pPr>
        <w:spacing w:line="360" w:lineRule="auto"/>
        <w:jc w:val="center"/>
        <w:rPr>
          <w:rFonts w:ascii="黑体" w:eastAsia="黑体"/>
          <w:sz w:val="30"/>
          <w:szCs w:val="30"/>
        </w:rPr>
      </w:pPr>
      <w:r>
        <w:rPr>
          <w:rFonts w:ascii="黑体" w:eastAsia="黑体" w:hint="eastAsia"/>
          <w:sz w:val="30"/>
          <w:szCs w:val="30"/>
        </w:rPr>
        <w:t>关于2014级汉语国际教育专业外语分级考试的通知</w:t>
      </w:r>
    </w:p>
    <w:p w:rsidR="000319EF" w:rsidRDefault="000319EF">
      <w:pPr>
        <w:spacing w:line="360" w:lineRule="auto"/>
        <w:jc w:val="center"/>
        <w:rPr>
          <w:rFonts w:ascii="黑体" w:eastAsia="黑体"/>
          <w:sz w:val="30"/>
          <w:szCs w:val="30"/>
        </w:rPr>
      </w:pPr>
    </w:p>
    <w:p w:rsidR="000319EF" w:rsidRDefault="002C3545">
      <w:pPr>
        <w:spacing w:line="360" w:lineRule="auto"/>
        <w:ind w:firstLine="420"/>
        <w:rPr>
          <w:b/>
          <w:bCs/>
          <w:color w:val="000000"/>
          <w:sz w:val="24"/>
          <w:szCs w:val="24"/>
        </w:rPr>
      </w:pPr>
      <w:r>
        <w:rPr>
          <w:rFonts w:hint="eastAsia"/>
          <w:b/>
          <w:bCs/>
          <w:color w:val="000000"/>
          <w:sz w:val="24"/>
          <w:szCs w:val="24"/>
        </w:rPr>
        <w:t>一、汉语国际教育专业和汉语言文学专业背景考入的新生</w:t>
      </w:r>
    </w:p>
    <w:p w:rsidR="000319EF" w:rsidRDefault="002C3545">
      <w:pPr>
        <w:spacing w:line="360" w:lineRule="auto"/>
        <w:ind w:firstLine="420"/>
        <w:rPr>
          <w:b/>
          <w:bCs/>
          <w:color w:val="000000"/>
          <w:sz w:val="24"/>
          <w:szCs w:val="24"/>
        </w:rPr>
      </w:pPr>
      <w:r>
        <w:rPr>
          <w:rFonts w:hint="eastAsia"/>
          <w:bCs/>
          <w:color w:val="000000"/>
          <w:sz w:val="24"/>
          <w:szCs w:val="24"/>
        </w:rPr>
        <w:t>入学后参加学位点组织安排的英语能力考试，考试成绩达到</w:t>
      </w:r>
      <w:r>
        <w:rPr>
          <w:rFonts w:hint="eastAsia"/>
          <w:bCs/>
          <w:color w:val="000000"/>
          <w:sz w:val="24"/>
          <w:szCs w:val="24"/>
        </w:rPr>
        <w:t>90</w:t>
      </w:r>
      <w:r>
        <w:rPr>
          <w:rFonts w:hint="eastAsia"/>
          <w:bCs/>
          <w:color w:val="000000"/>
          <w:sz w:val="24"/>
          <w:szCs w:val="24"/>
        </w:rPr>
        <w:t>分及以上者，可选修国际文化交流学院开设的西班牙语零起点课程；考试成绩低于</w:t>
      </w:r>
      <w:r>
        <w:rPr>
          <w:rFonts w:hint="eastAsia"/>
          <w:bCs/>
          <w:color w:val="000000"/>
          <w:sz w:val="24"/>
          <w:szCs w:val="24"/>
        </w:rPr>
        <w:t>90</w:t>
      </w:r>
      <w:r>
        <w:rPr>
          <w:rFonts w:hint="eastAsia"/>
          <w:bCs/>
          <w:color w:val="000000"/>
          <w:sz w:val="24"/>
          <w:szCs w:val="24"/>
        </w:rPr>
        <w:t>分者，需选修国际文化交流学院开设的英语课程。其中，考试成绩在</w:t>
      </w:r>
      <w:r>
        <w:rPr>
          <w:rFonts w:hint="eastAsia"/>
          <w:bCs/>
          <w:color w:val="000000"/>
          <w:sz w:val="24"/>
          <w:szCs w:val="24"/>
        </w:rPr>
        <w:t>75-90</w:t>
      </w:r>
      <w:r>
        <w:rPr>
          <w:rFonts w:hint="eastAsia"/>
          <w:bCs/>
          <w:color w:val="000000"/>
          <w:sz w:val="24"/>
          <w:szCs w:val="24"/>
        </w:rPr>
        <w:t>分之间者（含</w:t>
      </w:r>
      <w:r>
        <w:rPr>
          <w:rFonts w:hint="eastAsia"/>
          <w:bCs/>
          <w:color w:val="000000"/>
          <w:sz w:val="24"/>
          <w:szCs w:val="24"/>
        </w:rPr>
        <w:t>75</w:t>
      </w:r>
      <w:r>
        <w:rPr>
          <w:rFonts w:hint="eastAsia"/>
          <w:bCs/>
          <w:color w:val="000000"/>
          <w:sz w:val="24"/>
          <w:szCs w:val="24"/>
        </w:rPr>
        <w:t>分），选修英语Ⅱ级课程；低于</w:t>
      </w:r>
      <w:r>
        <w:rPr>
          <w:rFonts w:hint="eastAsia"/>
          <w:bCs/>
          <w:color w:val="000000"/>
          <w:sz w:val="24"/>
          <w:szCs w:val="24"/>
        </w:rPr>
        <w:t>75</w:t>
      </w:r>
      <w:r>
        <w:rPr>
          <w:rFonts w:hint="eastAsia"/>
          <w:bCs/>
          <w:color w:val="000000"/>
          <w:sz w:val="24"/>
          <w:szCs w:val="24"/>
        </w:rPr>
        <w:t>分的，需选修英语</w:t>
      </w:r>
      <w:r>
        <w:rPr>
          <w:rFonts w:ascii="华文楷体" w:eastAsia="华文楷体" w:hAnsi="华文楷体" w:hint="eastAsia"/>
          <w:bCs/>
          <w:color w:val="000000"/>
          <w:sz w:val="24"/>
          <w:szCs w:val="24"/>
        </w:rPr>
        <w:t>Ⅰ</w:t>
      </w:r>
      <w:r>
        <w:rPr>
          <w:rFonts w:hint="eastAsia"/>
          <w:bCs/>
          <w:color w:val="000000"/>
          <w:sz w:val="24"/>
          <w:szCs w:val="24"/>
        </w:rPr>
        <w:t>级课程。</w:t>
      </w:r>
    </w:p>
    <w:p w:rsidR="000319EF" w:rsidRDefault="002C3545">
      <w:pPr>
        <w:spacing w:line="360" w:lineRule="auto"/>
        <w:ind w:firstLine="420"/>
        <w:rPr>
          <w:b/>
          <w:bCs/>
          <w:color w:val="000000"/>
          <w:sz w:val="24"/>
          <w:szCs w:val="24"/>
        </w:rPr>
      </w:pPr>
      <w:r>
        <w:rPr>
          <w:rFonts w:hint="eastAsia"/>
          <w:b/>
          <w:bCs/>
          <w:color w:val="000000"/>
          <w:sz w:val="24"/>
          <w:szCs w:val="24"/>
        </w:rPr>
        <w:t>二、外语专业背景考入的新生</w:t>
      </w:r>
    </w:p>
    <w:p w:rsidR="000319EF" w:rsidRDefault="002C3545">
      <w:pPr>
        <w:spacing w:line="360" w:lineRule="auto"/>
        <w:ind w:firstLine="420"/>
        <w:rPr>
          <w:bCs/>
          <w:color w:val="000000"/>
          <w:sz w:val="24"/>
          <w:szCs w:val="24"/>
        </w:rPr>
      </w:pPr>
      <w:r>
        <w:rPr>
          <w:rFonts w:hint="eastAsia"/>
          <w:bCs/>
          <w:color w:val="000000"/>
          <w:sz w:val="24"/>
          <w:szCs w:val="24"/>
        </w:rPr>
        <w:t>该部分同学需要参加开学后研究生部组织安排的外国语分级考试，具体考试时间及地点信息，</w:t>
      </w:r>
      <w:r w:rsidR="002868EC">
        <w:rPr>
          <w:rFonts w:hint="eastAsia"/>
          <w:bCs/>
          <w:color w:val="000000"/>
          <w:sz w:val="24"/>
          <w:szCs w:val="24"/>
        </w:rPr>
        <w:t>研究生部</w:t>
      </w:r>
      <w:r>
        <w:rPr>
          <w:rFonts w:hint="eastAsia"/>
          <w:bCs/>
          <w:color w:val="000000"/>
          <w:sz w:val="24"/>
          <w:szCs w:val="24"/>
        </w:rPr>
        <w:t>即将通知，请关注</w:t>
      </w:r>
      <w:r w:rsidR="002868EC">
        <w:rPr>
          <w:rFonts w:hint="eastAsia"/>
          <w:bCs/>
          <w:color w:val="000000"/>
          <w:sz w:val="24"/>
          <w:szCs w:val="24"/>
        </w:rPr>
        <w:t>研究生部</w:t>
      </w:r>
      <w:r>
        <w:rPr>
          <w:rFonts w:hint="eastAsia"/>
          <w:bCs/>
          <w:color w:val="000000"/>
          <w:sz w:val="24"/>
          <w:szCs w:val="24"/>
        </w:rPr>
        <w:t>网站通知。</w:t>
      </w:r>
    </w:p>
    <w:p w:rsidR="000319EF" w:rsidRDefault="002C3545">
      <w:pPr>
        <w:spacing w:line="360" w:lineRule="auto"/>
        <w:ind w:firstLine="420"/>
        <w:rPr>
          <w:bCs/>
          <w:color w:val="000000"/>
          <w:sz w:val="24"/>
          <w:szCs w:val="24"/>
        </w:rPr>
      </w:pPr>
      <w:r>
        <w:rPr>
          <w:rFonts w:hint="eastAsia"/>
          <w:bCs/>
          <w:color w:val="000000"/>
          <w:sz w:val="24"/>
          <w:szCs w:val="24"/>
        </w:rPr>
        <w:t>外国语水平测试试卷共一张，考试成绩达到</w:t>
      </w:r>
      <w:r>
        <w:rPr>
          <w:rFonts w:hint="eastAsia"/>
          <w:bCs/>
          <w:color w:val="000000"/>
          <w:sz w:val="24"/>
          <w:szCs w:val="24"/>
        </w:rPr>
        <w:t>90</w:t>
      </w:r>
      <w:r>
        <w:rPr>
          <w:rFonts w:hint="eastAsia"/>
          <w:bCs/>
          <w:color w:val="000000"/>
          <w:sz w:val="24"/>
          <w:szCs w:val="24"/>
        </w:rPr>
        <w:t>分及以上者，可以免修外国语</w:t>
      </w:r>
      <w:r>
        <w:rPr>
          <w:rFonts w:ascii="华文楷体" w:eastAsia="华文楷体" w:hAnsi="华文楷体" w:hint="eastAsia"/>
          <w:bCs/>
          <w:color w:val="000000"/>
          <w:sz w:val="24"/>
          <w:szCs w:val="24"/>
        </w:rPr>
        <w:t>Ⅰ</w:t>
      </w:r>
      <w:r>
        <w:rPr>
          <w:rFonts w:hint="eastAsia"/>
          <w:bCs/>
          <w:color w:val="000000"/>
          <w:sz w:val="24"/>
          <w:szCs w:val="24"/>
        </w:rPr>
        <w:t>级和Ⅱ级课程。也可向</w:t>
      </w:r>
      <w:r w:rsidR="002868EC">
        <w:rPr>
          <w:rFonts w:hint="eastAsia"/>
          <w:bCs/>
          <w:color w:val="000000"/>
          <w:sz w:val="24"/>
          <w:szCs w:val="24"/>
        </w:rPr>
        <w:t>研究生部</w:t>
      </w:r>
      <w:r>
        <w:rPr>
          <w:rFonts w:hint="eastAsia"/>
          <w:bCs/>
          <w:color w:val="000000"/>
          <w:sz w:val="24"/>
          <w:szCs w:val="24"/>
        </w:rPr>
        <w:t>申请转修</w:t>
      </w:r>
      <w:r w:rsidR="002868EC">
        <w:rPr>
          <w:rFonts w:hint="eastAsia"/>
          <w:bCs/>
          <w:color w:val="000000"/>
          <w:sz w:val="24"/>
          <w:szCs w:val="24"/>
        </w:rPr>
        <w:t>研究生部</w:t>
      </w:r>
      <w:r>
        <w:rPr>
          <w:rFonts w:hint="eastAsia"/>
          <w:bCs/>
          <w:color w:val="000000"/>
          <w:sz w:val="24"/>
          <w:szCs w:val="24"/>
        </w:rPr>
        <w:t>西班牙语（法语）零起点课程，或向国际文化交流学院申请转修西班牙语零起点课程或相应的英语课程。</w:t>
      </w:r>
    </w:p>
    <w:p w:rsidR="000319EF" w:rsidRDefault="002C3545">
      <w:pPr>
        <w:spacing w:line="360" w:lineRule="auto"/>
        <w:ind w:firstLine="420"/>
        <w:rPr>
          <w:b/>
          <w:bCs/>
          <w:color w:val="000000"/>
          <w:sz w:val="24"/>
          <w:szCs w:val="24"/>
        </w:rPr>
      </w:pPr>
      <w:r>
        <w:rPr>
          <w:rFonts w:hint="eastAsia"/>
          <w:bCs/>
          <w:color w:val="000000"/>
          <w:sz w:val="24"/>
          <w:szCs w:val="24"/>
        </w:rPr>
        <w:t>考试成绩在</w:t>
      </w:r>
      <w:r>
        <w:rPr>
          <w:rFonts w:hint="eastAsia"/>
          <w:bCs/>
          <w:color w:val="000000"/>
          <w:sz w:val="24"/>
          <w:szCs w:val="24"/>
        </w:rPr>
        <w:t>75-90</w:t>
      </w:r>
      <w:r>
        <w:rPr>
          <w:rFonts w:hint="eastAsia"/>
          <w:bCs/>
          <w:color w:val="000000"/>
          <w:sz w:val="24"/>
          <w:szCs w:val="24"/>
        </w:rPr>
        <w:t>分之间者（含</w:t>
      </w:r>
      <w:r>
        <w:rPr>
          <w:rFonts w:hint="eastAsia"/>
          <w:bCs/>
          <w:color w:val="000000"/>
          <w:sz w:val="24"/>
          <w:szCs w:val="24"/>
        </w:rPr>
        <w:t>75</w:t>
      </w:r>
      <w:r>
        <w:rPr>
          <w:rFonts w:hint="eastAsia"/>
          <w:bCs/>
          <w:color w:val="000000"/>
          <w:sz w:val="24"/>
          <w:szCs w:val="24"/>
        </w:rPr>
        <w:t>分），可免修外国语</w:t>
      </w:r>
      <w:r>
        <w:rPr>
          <w:rFonts w:ascii="华文楷体" w:eastAsia="华文楷体" w:hAnsi="华文楷体" w:hint="eastAsia"/>
          <w:bCs/>
          <w:color w:val="000000"/>
          <w:sz w:val="24"/>
          <w:szCs w:val="24"/>
        </w:rPr>
        <w:t>Ⅰ</w:t>
      </w:r>
      <w:r>
        <w:rPr>
          <w:rFonts w:hint="eastAsia"/>
          <w:bCs/>
          <w:color w:val="000000"/>
          <w:sz w:val="24"/>
          <w:szCs w:val="24"/>
        </w:rPr>
        <w:t>级课程，需修读外国语Ⅱ级课程。低于</w:t>
      </w:r>
      <w:r>
        <w:rPr>
          <w:rFonts w:hint="eastAsia"/>
          <w:bCs/>
          <w:color w:val="000000"/>
          <w:sz w:val="24"/>
          <w:szCs w:val="24"/>
        </w:rPr>
        <w:t>75</w:t>
      </w:r>
      <w:r>
        <w:rPr>
          <w:rFonts w:hint="eastAsia"/>
          <w:bCs/>
          <w:color w:val="000000"/>
          <w:sz w:val="24"/>
          <w:szCs w:val="24"/>
        </w:rPr>
        <w:t>分的，需选修外国语Ⅰ级和Ⅱ级课程。</w:t>
      </w:r>
    </w:p>
    <w:p w:rsidR="000319EF" w:rsidRDefault="002C3545">
      <w:pPr>
        <w:numPr>
          <w:ilvl w:val="0"/>
          <w:numId w:val="1"/>
        </w:numPr>
        <w:spacing w:line="360" w:lineRule="auto"/>
        <w:ind w:firstLine="420"/>
        <w:rPr>
          <w:b/>
          <w:bCs/>
          <w:color w:val="000000"/>
          <w:sz w:val="24"/>
          <w:szCs w:val="24"/>
        </w:rPr>
      </w:pPr>
      <w:r>
        <w:rPr>
          <w:rFonts w:hint="eastAsia"/>
          <w:b/>
          <w:bCs/>
          <w:color w:val="000000"/>
          <w:sz w:val="24"/>
          <w:szCs w:val="24"/>
        </w:rPr>
        <w:t>其他专业背景考入的新生</w:t>
      </w:r>
    </w:p>
    <w:p w:rsidR="000319EF" w:rsidRDefault="002C3545" w:rsidP="00A67733">
      <w:pPr>
        <w:spacing w:line="460" w:lineRule="exact"/>
        <w:ind w:firstLineChars="200" w:firstLine="480"/>
        <w:rPr>
          <w:b/>
          <w:bCs/>
          <w:color w:val="000000"/>
          <w:sz w:val="24"/>
          <w:szCs w:val="24"/>
        </w:rPr>
      </w:pPr>
      <w:r>
        <w:rPr>
          <w:rFonts w:hint="eastAsia"/>
          <w:bCs/>
          <w:color w:val="000000"/>
          <w:sz w:val="24"/>
          <w:szCs w:val="24"/>
        </w:rPr>
        <w:t>参照外语专业背景考入的新生参加</w:t>
      </w:r>
      <w:r w:rsidR="002868EC">
        <w:rPr>
          <w:rFonts w:hint="eastAsia"/>
          <w:bCs/>
          <w:color w:val="000000"/>
          <w:sz w:val="24"/>
          <w:szCs w:val="24"/>
        </w:rPr>
        <w:t>研究生部</w:t>
      </w:r>
      <w:r>
        <w:rPr>
          <w:rFonts w:hint="eastAsia"/>
          <w:bCs/>
          <w:color w:val="000000"/>
          <w:sz w:val="24"/>
          <w:szCs w:val="24"/>
        </w:rPr>
        <w:t>组织的外国语（英语）分级考试。鉴于国际文化交流学院的西班牙语课程是</w:t>
      </w:r>
      <w:r>
        <w:rPr>
          <w:rFonts w:hint="eastAsia"/>
          <w:bCs/>
          <w:color w:val="000000"/>
          <w:sz w:val="24"/>
          <w:szCs w:val="24"/>
        </w:rPr>
        <w:t>6</w:t>
      </w:r>
      <w:r>
        <w:rPr>
          <w:rFonts w:hint="eastAsia"/>
          <w:bCs/>
          <w:color w:val="000000"/>
          <w:sz w:val="24"/>
          <w:szCs w:val="24"/>
        </w:rPr>
        <w:t>学分</w:t>
      </w:r>
      <w:r>
        <w:rPr>
          <w:rFonts w:hint="eastAsia"/>
          <w:bCs/>
          <w:color w:val="000000"/>
          <w:sz w:val="24"/>
          <w:szCs w:val="24"/>
        </w:rPr>
        <w:t>/</w:t>
      </w:r>
      <w:r>
        <w:rPr>
          <w:rFonts w:hint="eastAsia"/>
          <w:bCs/>
          <w:color w:val="000000"/>
          <w:sz w:val="24"/>
          <w:szCs w:val="24"/>
        </w:rPr>
        <w:t>学期，而这部分学生要花大力气夯实专业基础，建议其中外语考试成绩达到</w:t>
      </w:r>
      <w:r>
        <w:rPr>
          <w:rFonts w:hint="eastAsia"/>
          <w:bCs/>
          <w:color w:val="000000"/>
          <w:sz w:val="24"/>
          <w:szCs w:val="24"/>
        </w:rPr>
        <w:t>90</w:t>
      </w:r>
      <w:r>
        <w:rPr>
          <w:rFonts w:hint="eastAsia"/>
          <w:bCs/>
          <w:color w:val="000000"/>
          <w:sz w:val="24"/>
          <w:szCs w:val="24"/>
        </w:rPr>
        <w:t>分及以上者，如需转修第二外语，则向</w:t>
      </w:r>
      <w:r w:rsidR="002868EC">
        <w:rPr>
          <w:rFonts w:hint="eastAsia"/>
          <w:bCs/>
          <w:color w:val="000000"/>
          <w:sz w:val="24"/>
          <w:szCs w:val="24"/>
        </w:rPr>
        <w:t>研究生部</w:t>
      </w:r>
      <w:r>
        <w:rPr>
          <w:rFonts w:hint="eastAsia"/>
          <w:bCs/>
          <w:color w:val="000000"/>
          <w:sz w:val="24"/>
          <w:szCs w:val="24"/>
        </w:rPr>
        <w:t>申请转修</w:t>
      </w:r>
      <w:r w:rsidR="002868EC">
        <w:rPr>
          <w:rFonts w:hint="eastAsia"/>
          <w:bCs/>
          <w:color w:val="000000"/>
          <w:sz w:val="24"/>
          <w:szCs w:val="24"/>
        </w:rPr>
        <w:t>研究生部</w:t>
      </w:r>
      <w:r>
        <w:rPr>
          <w:rFonts w:hint="eastAsia"/>
          <w:bCs/>
          <w:color w:val="000000"/>
          <w:sz w:val="24"/>
          <w:szCs w:val="24"/>
        </w:rPr>
        <w:t>的西班牙语（法语）零起点课程。</w:t>
      </w:r>
      <w:r>
        <w:rPr>
          <w:rFonts w:hint="eastAsia"/>
          <w:b/>
          <w:bCs/>
          <w:color w:val="000000"/>
          <w:sz w:val="24"/>
          <w:szCs w:val="24"/>
        </w:rPr>
        <w:t xml:space="preserve">   </w:t>
      </w:r>
    </w:p>
    <w:p w:rsidR="000319EF" w:rsidRDefault="002C3545">
      <w:pPr>
        <w:spacing w:line="360" w:lineRule="auto"/>
        <w:ind w:firstLineChars="147" w:firstLine="354"/>
        <w:rPr>
          <w:b/>
          <w:sz w:val="24"/>
          <w:szCs w:val="24"/>
        </w:rPr>
      </w:pPr>
      <w:r>
        <w:rPr>
          <w:rFonts w:hint="eastAsia"/>
          <w:b/>
          <w:sz w:val="24"/>
          <w:szCs w:val="24"/>
        </w:rPr>
        <w:t>四、考试语种统计</w:t>
      </w:r>
    </w:p>
    <w:p w:rsidR="000319EF" w:rsidRDefault="002C3545">
      <w:pPr>
        <w:spacing w:line="360" w:lineRule="auto"/>
        <w:ind w:firstLine="420"/>
        <w:rPr>
          <w:sz w:val="24"/>
          <w:szCs w:val="24"/>
        </w:rPr>
      </w:pPr>
      <w:r>
        <w:rPr>
          <w:rFonts w:hint="eastAsia"/>
          <w:sz w:val="24"/>
          <w:szCs w:val="24"/>
        </w:rPr>
        <w:t>1.</w:t>
      </w:r>
      <w:r>
        <w:rPr>
          <w:rFonts w:hint="eastAsia"/>
          <w:sz w:val="24"/>
          <w:szCs w:val="24"/>
        </w:rPr>
        <w:t>请上述“</w:t>
      </w:r>
      <w:r>
        <w:rPr>
          <w:rFonts w:hint="eastAsia"/>
          <w:b/>
          <w:sz w:val="24"/>
          <w:szCs w:val="24"/>
        </w:rPr>
        <w:t>外语专业背景</w:t>
      </w:r>
      <w:r>
        <w:rPr>
          <w:rFonts w:hint="eastAsia"/>
          <w:sz w:val="24"/>
          <w:szCs w:val="24"/>
        </w:rPr>
        <w:t>”以及“</w:t>
      </w:r>
      <w:r>
        <w:rPr>
          <w:rFonts w:hint="eastAsia"/>
          <w:b/>
          <w:sz w:val="24"/>
          <w:szCs w:val="24"/>
        </w:rPr>
        <w:t>其他专业背景</w:t>
      </w:r>
      <w:r>
        <w:rPr>
          <w:rFonts w:hint="eastAsia"/>
          <w:sz w:val="24"/>
          <w:szCs w:val="24"/>
        </w:rPr>
        <w:t>”考入的新生于</w:t>
      </w:r>
      <w:r w:rsidR="002868EC">
        <w:rPr>
          <w:rFonts w:hint="eastAsia"/>
          <w:b/>
          <w:sz w:val="24"/>
          <w:szCs w:val="24"/>
        </w:rPr>
        <w:t>9</w:t>
      </w:r>
      <w:r w:rsidR="002868EC">
        <w:rPr>
          <w:rFonts w:hint="eastAsia"/>
          <w:b/>
          <w:sz w:val="24"/>
          <w:szCs w:val="24"/>
        </w:rPr>
        <w:t>月</w:t>
      </w:r>
      <w:r w:rsidR="002868EC">
        <w:rPr>
          <w:rFonts w:hint="eastAsia"/>
          <w:b/>
          <w:sz w:val="24"/>
          <w:szCs w:val="24"/>
        </w:rPr>
        <w:t>20</w:t>
      </w:r>
      <w:r>
        <w:rPr>
          <w:rFonts w:hint="eastAsia"/>
          <w:b/>
          <w:sz w:val="24"/>
          <w:szCs w:val="24"/>
        </w:rPr>
        <w:t>日（截止到晚</w:t>
      </w:r>
      <w:r>
        <w:rPr>
          <w:rFonts w:hint="eastAsia"/>
          <w:b/>
          <w:sz w:val="24"/>
          <w:szCs w:val="24"/>
        </w:rPr>
        <w:t>8:00</w:t>
      </w:r>
      <w:r>
        <w:rPr>
          <w:rFonts w:hint="eastAsia"/>
          <w:b/>
          <w:sz w:val="24"/>
          <w:szCs w:val="24"/>
        </w:rPr>
        <w:t>）</w:t>
      </w:r>
      <w:r>
        <w:rPr>
          <w:rFonts w:hint="eastAsia"/>
          <w:sz w:val="24"/>
          <w:szCs w:val="24"/>
        </w:rPr>
        <w:t>前下载填写《考试语种登记表》（附件</w:t>
      </w:r>
      <w:r>
        <w:rPr>
          <w:rFonts w:hint="eastAsia"/>
          <w:sz w:val="24"/>
          <w:szCs w:val="24"/>
        </w:rPr>
        <w:t>1</w:t>
      </w:r>
      <w:r>
        <w:rPr>
          <w:rFonts w:hint="eastAsia"/>
          <w:sz w:val="24"/>
          <w:szCs w:val="24"/>
        </w:rPr>
        <w:t>），发送至</w:t>
      </w:r>
      <w:r>
        <w:rPr>
          <w:rFonts w:hint="eastAsia"/>
          <w:sz w:val="24"/>
          <w:szCs w:val="24"/>
        </w:rPr>
        <w:t>yanbupeiyangban@126.</w:t>
      </w:r>
      <w:proofErr w:type="gramStart"/>
      <w:r>
        <w:rPr>
          <w:rFonts w:hint="eastAsia"/>
          <w:sz w:val="24"/>
          <w:szCs w:val="24"/>
        </w:rPr>
        <w:t>com</w:t>
      </w:r>
      <w:proofErr w:type="gramEnd"/>
      <w:r>
        <w:rPr>
          <w:rFonts w:hint="eastAsia"/>
          <w:sz w:val="24"/>
          <w:szCs w:val="24"/>
        </w:rPr>
        <w:t>.</w:t>
      </w:r>
    </w:p>
    <w:p w:rsidR="000319EF" w:rsidRDefault="002C3545">
      <w:pPr>
        <w:spacing w:line="360" w:lineRule="auto"/>
        <w:ind w:firstLine="420"/>
        <w:rPr>
          <w:bCs/>
          <w:color w:val="000000"/>
          <w:sz w:val="24"/>
          <w:szCs w:val="24"/>
        </w:rPr>
      </w:pPr>
      <w:r>
        <w:rPr>
          <w:rFonts w:hint="eastAsia"/>
          <w:bCs/>
          <w:color w:val="000000"/>
          <w:sz w:val="24"/>
          <w:szCs w:val="24"/>
        </w:rPr>
        <w:t>2</w:t>
      </w:r>
      <w:r>
        <w:rPr>
          <w:rFonts w:hint="eastAsia"/>
          <w:b/>
          <w:sz w:val="24"/>
          <w:szCs w:val="24"/>
        </w:rPr>
        <w:t>．</w:t>
      </w:r>
      <w:r>
        <w:rPr>
          <w:rFonts w:hint="eastAsia"/>
          <w:bCs/>
          <w:color w:val="000000"/>
          <w:sz w:val="24"/>
          <w:szCs w:val="24"/>
        </w:rPr>
        <w:t>为便于邮件分类，邮件主题请务必署明“</w:t>
      </w:r>
      <w:r>
        <w:rPr>
          <w:rFonts w:hint="eastAsia"/>
          <w:b/>
          <w:bCs/>
          <w:color w:val="000000"/>
          <w:sz w:val="24"/>
          <w:szCs w:val="24"/>
        </w:rPr>
        <w:t>2014</w:t>
      </w:r>
      <w:r>
        <w:rPr>
          <w:rFonts w:hint="eastAsia"/>
          <w:b/>
          <w:bCs/>
          <w:color w:val="000000"/>
          <w:sz w:val="24"/>
          <w:szCs w:val="24"/>
        </w:rPr>
        <w:t>汉国教</w:t>
      </w:r>
      <w:r>
        <w:rPr>
          <w:rFonts w:hint="eastAsia"/>
          <w:b/>
          <w:bCs/>
          <w:color w:val="000000"/>
          <w:sz w:val="24"/>
          <w:szCs w:val="24"/>
        </w:rPr>
        <w:t>+</w:t>
      </w:r>
      <w:r>
        <w:rPr>
          <w:rFonts w:hint="eastAsia"/>
          <w:b/>
          <w:bCs/>
          <w:color w:val="000000"/>
          <w:sz w:val="24"/>
          <w:szCs w:val="24"/>
        </w:rPr>
        <w:t>姓名</w:t>
      </w:r>
      <w:r>
        <w:rPr>
          <w:rFonts w:hint="eastAsia"/>
          <w:b/>
          <w:bCs/>
          <w:color w:val="000000"/>
          <w:sz w:val="24"/>
          <w:szCs w:val="24"/>
        </w:rPr>
        <w:t>+</w:t>
      </w:r>
      <w:r>
        <w:rPr>
          <w:rFonts w:hint="eastAsia"/>
          <w:b/>
          <w:bCs/>
          <w:color w:val="000000"/>
          <w:sz w:val="24"/>
          <w:szCs w:val="24"/>
        </w:rPr>
        <w:t>学号</w:t>
      </w:r>
      <w:r>
        <w:rPr>
          <w:rFonts w:hint="eastAsia"/>
          <w:bCs/>
          <w:color w:val="000000"/>
          <w:sz w:val="24"/>
          <w:szCs w:val="24"/>
        </w:rPr>
        <w:t>”。本邮箱设有自动回复功能，如没有收到回复，请重新发送或调换其他邮箱发送。</w:t>
      </w:r>
    </w:p>
    <w:p w:rsidR="000319EF" w:rsidRDefault="000319EF">
      <w:pPr>
        <w:spacing w:line="360" w:lineRule="auto"/>
        <w:ind w:firstLine="420"/>
        <w:rPr>
          <w:bCs/>
          <w:color w:val="000000"/>
          <w:sz w:val="24"/>
          <w:szCs w:val="24"/>
        </w:rPr>
      </w:pPr>
    </w:p>
    <w:p w:rsidR="000319EF" w:rsidRDefault="000319EF">
      <w:pPr>
        <w:spacing w:line="360" w:lineRule="auto"/>
        <w:ind w:firstLine="420"/>
        <w:rPr>
          <w:sz w:val="24"/>
          <w:szCs w:val="24"/>
        </w:rPr>
      </w:pPr>
    </w:p>
    <w:p w:rsidR="000319EF" w:rsidRDefault="002C3545">
      <w:pPr>
        <w:spacing w:line="360" w:lineRule="auto"/>
        <w:ind w:firstLine="420"/>
        <w:rPr>
          <w:sz w:val="24"/>
          <w:szCs w:val="24"/>
        </w:rPr>
      </w:pPr>
      <w:r>
        <w:rPr>
          <w:rFonts w:hint="eastAsia"/>
          <w:sz w:val="24"/>
          <w:szCs w:val="24"/>
        </w:rPr>
        <w:t>联</w:t>
      </w:r>
      <w:r>
        <w:rPr>
          <w:rFonts w:hint="eastAsia"/>
          <w:sz w:val="24"/>
          <w:szCs w:val="24"/>
        </w:rPr>
        <w:t xml:space="preserve"> </w:t>
      </w:r>
      <w:r>
        <w:rPr>
          <w:rFonts w:hint="eastAsia"/>
          <w:sz w:val="24"/>
          <w:szCs w:val="24"/>
        </w:rPr>
        <w:t>系</w:t>
      </w:r>
      <w:r>
        <w:rPr>
          <w:rFonts w:hint="eastAsia"/>
          <w:sz w:val="24"/>
          <w:szCs w:val="24"/>
        </w:rPr>
        <w:t xml:space="preserve"> </w:t>
      </w:r>
      <w:r>
        <w:rPr>
          <w:rFonts w:hint="eastAsia"/>
          <w:sz w:val="24"/>
          <w:szCs w:val="24"/>
        </w:rPr>
        <w:t>人：</w:t>
      </w:r>
      <w:proofErr w:type="gramStart"/>
      <w:r>
        <w:rPr>
          <w:rFonts w:hint="eastAsia"/>
          <w:sz w:val="24"/>
          <w:szCs w:val="24"/>
        </w:rPr>
        <w:t>米健</w:t>
      </w:r>
      <w:proofErr w:type="gramEnd"/>
      <w:r>
        <w:rPr>
          <w:rFonts w:hint="eastAsia"/>
          <w:sz w:val="24"/>
          <w:szCs w:val="24"/>
        </w:rPr>
        <w:t xml:space="preserve">  </w:t>
      </w:r>
      <w:r>
        <w:rPr>
          <w:rFonts w:hint="eastAsia"/>
          <w:sz w:val="24"/>
          <w:szCs w:val="24"/>
        </w:rPr>
        <w:t>李先玲</w:t>
      </w:r>
    </w:p>
    <w:p w:rsidR="000319EF" w:rsidRDefault="002C3545">
      <w:pPr>
        <w:spacing w:line="360" w:lineRule="auto"/>
        <w:ind w:firstLine="420"/>
        <w:rPr>
          <w:sz w:val="24"/>
          <w:szCs w:val="24"/>
        </w:rPr>
      </w:pPr>
      <w:r>
        <w:rPr>
          <w:rFonts w:hint="eastAsia"/>
          <w:sz w:val="24"/>
          <w:szCs w:val="24"/>
        </w:rPr>
        <w:t>联系电话：</w:t>
      </w:r>
      <w:r>
        <w:rPr>
          <w:rFonts w:hint="eastAsia"/>
          <w:sz w:val="24"/>
          <w:szCs w:val="24"/>
        </w:rPr>
        <w:t>021-35372813</w:t>
      </w:r>
    </w:p>
    <w:p w:rsidR="000319EF" w:rsidRDefault="002C3545">
      <w:pPr>
        <w:spacing w:line="360" w:lineRule="auto"/>
        <w:ind w:firstLine="420"/>
        <w:rPr>
          <w:sz w:val="24"/>
          <w:szCs w:val="24"/>
        </w:rPr>
      </w:pPr>
      <w:r>
        <w:rPr>
          <w:rFonts w:hint="eastAsia"/>
          <w:sz w:val="24"/>
          <w:szCs w:val="24"/>
        </w:rPr>
        <w:lastRenderedPageBreak/>
        <w:t>联系地址：</w:t>
      </w:r>
      <w:r>
        <w:rPr>
          <w:rFonts w:hint="eastAsia"/>
          <w:sz w:val="24"/>
          <w:szCs w:val="24"/>
        </w:rPr>
        <w:t>1</w:t>
      </w:r>
      <w:r>
        <w:rPr>
          <w:rFonts w:hint="eastAsia"/>
          <w:sz w:val="24"/>
          <w:szCs w:val="24"/>
        </w:rPr>
        <w:t>号楼</w:t>
      </w:r>
      <w:r>
        <w:rPr>
          <w:rFonts w:hint="eastAsia"/>
          <w:sz w:val="24"/>
          <w:szCs w:val="24"/>
        </w:rPr>
        <w:t>420</w:t>
      </w:r>
      <w:r>
        <w:rPr>
          <w:rFonts w:hint="eastAsia"/>
          <w:sz w:val="24"/>
          <w:szCs w:val="24"/>
        </w:rPr>
        <w:t>室（虹口校区）</w:t>
      </w:r>
    </w:p>
    <w:p w:rsidR="000319EF" w:rsidRDefault="002C3545">
      <w:pPr>
        <w:spacing w:line="360" w:lineRule="auto"/>
        <w:ind w:firstLine="420"/>
        <w:rPr>
          <w:sz w:val="24"/>
          <w:szCs w:val="24"/>
        </w:rPr>
      </w:pPr>
      <w:r>
        <w:rPr>
          <w:rFonts w:hint="eastAsia"/>
          <w:sz w:val="24"/>
          <w:szCs w:val="24"/>
        </w:rPr>
        <w:t>同学们如有任何疑问，欢迎和我们联系。</w:t>
      </w:r>
    </w:p>
    <w:p w:rsidR="000319EF" w:rsidRDefault="000319EF">
      <w:pPr>
        <w:spacing w:line="360" w:lineRule="auto"/>
        <w:ind w:leftChars="199" w:left="418"/>
        <w:rPr>
          <w:sz w:val="24"/>
          <w:szCs w:val="24"/>
        </w:rPr>
      </w:pPr>
    </w:p>
    <w:p w:rsidR="000319EF" w:rsidRDefault="000319EF">
      <w:pPr>
        <w:spacing w:line="360" w:lineRule="auto"/>
        <w:ind w:firstLine="420"/>
        <w:rPr>
          <w:sz w:val="24"/>
          <w:szCs w:val="24"/>
        </w:rPr>
      </w:pPr>
    </w:p>
    <w:p w:rsidR="000319EF" w:rsidRDefault="002C3545">
      <w:pPr>
        <w:spacing w:line="360" w:lineRule="auto"/>
        <w:ind w:firstLine="420"/>
        <w:rPr>
          <w:sz w:val="24"/>
          <w:szCs w:val="24"/>
        </w:rPr>
      </w:pPr>
      <w:r>
        <w:rPr>
          <w:rFonts w:hint="eastAsia"/>
          <w:sz w:val="24"/>
          <w:szCs w:val="24"/>
        </w:rPr>
        <w:t>附件：</w:t>
      </w:r>
      <w:r>
        <w:rPr>
          <w:rFonts w:hint="eastAsia"/>
          <w:bCs/>
          <w:color w:val="000000"/>
          <w:sz w:val="24"/>
          <w:szCs w:val="24"/>
        </w:rPr>
        <w:t>《考试语种登记表》</w:t>
      </w:r>
    </w:p>
    <w:p w:rsidR="000319EF" w:rsidRDefault="000319EF">
      <w:pPr>
        <w:spacing w:line="360" w:lineRule="auto"/>
        <w:ind w:firstLine="420"/>
        <w:rPr>
          <w:bCs/>
          <w:color w:val="000000"/>
          <w:sz w:val="24"/>
          <w:szCs w:val="24"/>
        </w:rPr>
      </w:pPr>
    </w:p>
    <w:p w:rsidR="000319EF" w:rsidRDefault="002C3545">
      <w:pPr>
        <w:spacing w:line="360" w:lineRule="auto"/>
        <w:ind w:firstLine="420"/>
        <w:jc w:val="right"/>
        <w:rPr>
          <w:bCs/>
          <w:color w:val="000000"/>
          <w:sz w:val="24"/>
          <w:szCs w:val="24"/>
        </w:rPr>
      </w:pPr>
      <w:r>
        <w:rPr>
          <w:rFonts w:hint="eastAsia"/>
          <w:bCs/>
          <w:color w:val="000000"/>
          <w:sz w:val="24"/>
          <w:szCs w:val="24"/>
        </w:rPr>
        <w:t>上海外国语大学</w:t>
      </w:r>
      <w:r w:rsidR="00A67733">
        <w:rPr>
          <w:rFonts w:hint="eastAsia"/>
          <w:bCs/>
          <w:color w:val="000000"/>
          <w:sz w:val="24"/>
          <w:szCs w:val="24"/>
        </w:rPr>
        <w:t>国际文化交流学院</w:t>
      </w:r>
    </w:p>
    <w:p w:rsidR="00A67733" w:rsidRDefault="00A67733">
      <w:pPr>
        <w:spacing w:line="360" w:lineRule="auto"/>
        <w:ind w:firstLine="420"/>
        <w:jc w:val="right"/>
        <w:rPr>
          <w:bCs/>
          <w:color w:val="000000"/>
          <w:sz w:val="24"/>
          <w:szCs w:val="24"/>
        </w:rPr>
      </w:pPr>
      <w:r>
        <w:rPr>
          <w:rFonts w:hint="eastAsia"/>
          <w:bCs/>
          <w:color w:val="000000"/>
          <w:sz w:val="24"/>
          <w:szCs w:val="24"/>
        </w:rPr>
        <w:t>上海外国语大学研究生部培养办</w:t>
      </w:r>
    </w:p>
    <w:p w:rsidR="000319EF" w:rsidRDefault="002C3545">
      <w:pPr>
        <w:wordWrap w:val="0"/>
        <w:spacing w:line="360" w:lineRule="auto"/>
        <w:ind w:firstLine="420"/>
        <w:jc w:val="right"/>
        <w:rPr>
          <w:bCs/>
          <w:color w:val="000000"/>
          <w:sz w:val="24"/>
          <w:szCs w:val="24"/>
        </w:rPr>
      </w:pPr>
      <w:r>
        <w:rPr>
          <w:bCs/>
          <w:color w:val="000000"/>
          <w:sz w:val="24"/>
          <w:szCs w:val="24"/>
        </w:rPr>
        <w:t>2014-</w:t>
      </w:r>
      <w:r>
        <w:rPr>
          <w:rFonts w:hint="eastAsia"/>
          <w:bCs/>
          <w:color w:val="000000"/>
          <w:sz w:val="24"/>
          <w:szCs w:val="24"/>
        </w:rPr>
        <w:t>9</w:t>
      </w:r>
      <w:r>
        <w:rPr>
          <w:bCs/>
          <w:color w:val="000000"/>
          <w:sz w:val="24"/>
          <w:szCs w:val="24"/>
        </w:rPr>
        <w:t>-</w:t>
      </w:r>
      <w:r>
        <w:rPr>
          <w:rFonts w:hint="eastAsia"/>
          <w:bCs/>
          <w:color w:val="000000"/>
          <w:sz w:val="24"/>
          <w:szCs w:val="24"/>
        </w:rPr>
        <w:t>1</w:t>
      </w:r>
      <w:r w:rsidR="00120CAF">
        <w:rPr>
          <w:rFonts w:hint="eastAsia"/>
          <w:bCs/>
          <w:color w:val="000000"/>
          <w:sz w:val="24"/>
          <w:szCs w:val="24"/>
        </w:rPr>
        <w:t>5</w:t>
      </w:r>
      <w:bookmarkStart w:id="0" w:name="_GoBack"/>
      <w:bookmarkEnd w:id="0"/>
      <w:r>
        <w:rPr>
          <w:rFonts w:hint="eastAsia"/>
          <w:bCs/>
          <w:color w:val="000000"/>
          <w:sz w:val="24"/>
          <w:szCs w:val="24"/>
        </w:rPr>
        <w:t xml:space="preserve">     </w:t>
      </w:r>
    </w:p>
    <w:p w:rsidR="000319EF" w:rsidRDefault="000319EF">
      <w:pPr>
        <w:spacing w:line="360" w:lineRule="auto"/>
        <w:jc w:val="right"/>
        <w:rPr>
          <w:sz w:val="24"/>
          <w:szCs w:val="24"/>
        </w:rPr>
      </w:pPr>
    </w:p>
    <w:sectPr w:rsidR="000319EF">
      <w:pgSz w:w="11906" w:h="16838"/>
      <w:pgMar w:top="1021" w:right="1797" w:bottom="1021"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AEE" w:rsidRDefault="00BB4AEE" w:rsidP="00A67733">
      <w:r>
        <w:separator/>
      </w:r>
    </w:p>
  </w:endnote>
  <w:endnote w:type="continuationSeparator" w:id="0">
    <w:p w:rsidR="00BB4AEE" w:rsidRDefault="00BB4AEE" w:rsidP="00A6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AEE" w:rsidRDefault="00BB4AEE" w:rsidP="00A67733">
      <w:r>
        <w:separator/>
      </w:r>
    </w:p>
  </w:footnote>
  <w:footnote w:type="continuationSeparator" w:id="0">
    <w:p w:rsidR="00BB4AEE" w:rsidRDefault="00BB4AEE" w:rsidP="00A67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69AAF"/>
    <w:multiLevelType w:val="singleLevel"/>
    <w:tmpl w:val="54169AAF"/>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9EF"/>
    <w:rsid w:val="000319EF"/>
    <w:rsid w:val="00120CAF"/>
    <w:rsid w:val="002868EC"/>
    <w:rsid w:val="002C3545"/>
    <w:rsid w:val="003C255F"/>
    <w:rsid w:val="00A67733"/>
    <w:rsid w:val="00BB4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rPr>
      <w:rFonts w:ascii="Times New Roman" w:hAnsi="Times New Roman" w:cs="Times New Roman"/>
      <w:sz w:val="24"/>
      <w:szCs w:val="24"/>
    </w:rPr>
  </w:style>
  <w:style w:type="character" w:styleId="a9">
    <w:name w:val="Hyperlink"/>
    <w:uiPriority w:val="99"/>
    <w:unhideWhenUsed/>
    <w:rPr>
      <w:color w:val="0000FF"/>
      <w:u w:val="single"/>
    </w:rPr>
  </w:style>
  <w:style w:type="character" w:styleId="aa">
    <w:name w:val="annotation reference"/>
    <w:uiPriority w:val="99"/>
    <w:semiHidden/>
    <w:unhideWhenUsed/>
    <w:rPr>
      <w:sz w:val="21"/>
      <w:szCs w:val="21"/>
    </w:rPr>
  </w:style>
  <w:style w:type="character" w:customStyle="1" w:styleId="Char3">
    <w:name w:val="页眉 Char"/>
    <w:link w:val="a7"/>
    <w:uiPriority w:val="99"/>
    <w:rPr>
      <w:sz w:val="18"/>
      <w:szCs w:val="18"/>
    </w:rPr>
  </w:style>
  <w:style w:type="character" w:customStyle="1" w:styleId="Char2">
    <w:name w:val="页脚 Char"/>
    <w:link w:val="a6"/>
    <w:uiPriority w:val="99"/>
    <w:rPr>
      <w:sz w:val="18"/>
      <w:szCs w:val="18"/>
    </w:rPr>
  </w:style>
  <w:style w:type="character" w:customStyle="1" w:styleId="Char1">
    <w:name w:val="批注框文本 Char"/>
    <w:link w:val="a5"/>
    <w:uiPriority w:val="99"/>
    <w:semiHidden/>
    <w:rPr>
      <w:sz w:val="18"/>
      <w:szCs w:val="18"/>
    </w:rPr>
  </w:style>
  <w:style w:type="character" w:customStyle="1" w:styleId="Char0">
    <w:name w:val="批注文字 Char"/>
    <w:basedOn w:val="a0"/>
    <w:link w:val="a4"/>
    <w:uiPriority w:val="99"/>
    <w:semiHidden/>
  </w:style>
  <w:style w:type="character" w:customStyle="1" w:styleId="Char">
    <w:name w:val="批注主题 Char"/>
    <w:link w:val="a3"/>
    <w:uiPriority w:val="99"/>
    <w:semiHidden/>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上海外国语大学2014级研究生新生外国语免修申请通知</dc:title>
  <dc:creator>Miss Mao</dc:creator>
  <cp:lastModifiedBy>李先玲</cp:lastModifiedBy>
  <cp:revision>6</cp:revision>
  <dcterms:created xsi:type="dcterms:W3CDTF">2014-08-25T06:47:00Z</dcterms:created>
  <dcterms:modified xsi:type="dcterms:W3CDTF">2014-09-15T10:09:00Z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