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C372" w14:textId="77777777" w:rsidR="00506674" w:rsidRDefault="00506674" w:rsidP="00506674">
      <w:pPr>
        <w:ind w:right="12"/>
        <w:jc w:val="center"/>
        <w:rPr>
          <w:rFonts w:ascii="仿宋" w:eastAsia="仿宋" w:hAnsi="仿宋"/>
          <w:b/>
          <w:sz w:val="36"/>
          <w:szCs w:val="36"/>
        </w:rPr>
      </w:pPr>
      <w:bookmarkStart w:id="0" w:name="_Toc516815991"/>
      <w:r>
        <w:rPr>
          <w:rFonts w:ascii="仿宋" w:eastAsia="仿宋" w:hAnsi="仿宋" w:hint="eastAsia"/>
          <w:b/>
          <w:sz w:val="36"/>
          <w:szCs w:val="36"/>
        </w:rPr>
        <w:t>上海外国语大学“导师学术引领计划项目”实施办法</w:t>
      </w:r>
      <w:bookmarkEnd w:id="0"/>
    </w:p>
    <w:p w14:paraId="28FCB339" w14:textId="77777777" w:rsidR="00506674" w:rsidRDefault="00506674" w:rsidP="00506674">
      <w:pPr>
        <w:spacing w:line="360" w:lineRule="auto"/>
        <w:jc w:val="center"/>
        <w:rPr>
          <w:rFonts w:ascii="仿宋" w:eastAsia="仿宋" w:hAnsi="仿宋"/>
          <w:sz w:val="28"/>
          <w:szCs w:val="28"/>
        </w:rPr>
      </w:pPr>
      <w:r>
        <w:rPr>
          <w:rFonts w:ascii="仿宋" w:eastAsia="仿宋" w:hAnsi="仿宋" w:hint="eastAsia"/>
          <w:sz w:val="28"/>
          <w:szCs w:val="28"/>
        </w:rPr>
        <w:t>（上外办〔2016〕38号文，上外科〔2018〕7号第一次修改，</w:t>
      </w:r>
    </w:p>
    <w:p w14:paraId="01745E23" w14:textId="77777777" w:rsidR="00506674" w:rsidRDefault="00506674" w:rsidP="00506674">
      <w:pPr>
        <w:spacing w:line="360" w:lineRule="auto"/>
        <w:jc w:val="center"/>
        <w:rPr>
          <w:rFonts w:ascii="仿宋" w:eastAsia="仿宋" w:hAnsi="仿宋"/>
          <w:sz w:val="28"/>
          <w:szCs w:val="28"/>
        </w:rPr>
      </w:pPr>
      <w:r>
        <w:rPr>
          <w:rFonts w:ascii="仿宋" w:eastAsia="仿宋" w:hAnsi="仿宋" w:hint="eastAsia"/>
          <w:sz w:val="28"/>
          <w:szCs w:val="28"/>
        </w:rPr>
        <w:t>上外科〔2020〕3号第二次修订）</w:t>
      </w:r>
    </w:p>
    <w:p w14:paraId="684C22AE" w14:textId="77777777" w:rsidR="00506674" w:rsidRDefault="00506674" w:rsidP="00506674">
      <w:pPr>
        <w:spacing w:line="360" w:lineRule="auto"/>
        <w:jc w:val="center"/>
        <w:rPr>
          <w:rFonts w:ascii="仿宋" w:eastAsia="仿宋" w:hAnsi="仿宋"/>
          <w:sz w:val="24"/>
          <w:szCs w:val="24"/>
        </w:rPr>
      </w:pPr>
    </w:p>
    <w:p w14:paraId="4BDB4F5E" w14:textId="77777777" w:rsidR="00506674" w:rsidRDefault="00506674" w:rsidP="00506674">
      <w:pPr>
        <w:pStyle w:val="a8"/>
        <w:numPr>
          <w:ilvl w:val="0"/>
          <w:numId w:val="1"/>
        </w:numPr>
        <w:spacing w:line="360" w:lineRule="auto"/>
        <w:ind w:firstLineChars="0"/>
        <w:jc w:val="center"/>
        <w:rPr>
          <w:rFonts w:ascii="仿宋" w:eastAsia="仿宋" w:hAnsi="仿宋"/>
          <w:bCs/>
          <w:sz w:val="28"/>
          <w:szCs w:val="28"/>
        </w:rPr>
      </w:pPr>
      <w:r>
        <w:rPr>
          <w:rFonts w:ascii="仿宋" w:eastAsia="仿宋" w:hAnsi="仿宋" w:hint="eastAsia"/>
          <w:bCs/>
          <w:sz w:val="28"/>
          <w:szCs w:val="28"/>
        </w:rPr>
        <w:t>总则</w:t>
      </w:r>
    </w:p>
    <w:p w14:paraId="3780AC81" w14:textId="77777777" w:rsidR="00506674" w:rsidRDefault="00506674" w:rsidP="00506674">
      <w:pPr>
        <w:spacing w:line="360" w:lineRule="auto"/>
        <w:jc w:val="center"/>
        <w:rPr>
          <w:rFonts w:ascii="仿宋" w:eastAsia="仿宋" w:hAnsi="仿宋"/>
          <w:b/>
          <w:bCs/>
          <w:sz w:val="28"/>
          <w:szCs w:val="28"/>
        </w:rPr>
      </w:pPr>
    </w:p>
    <w:p w14:paraId="5E66A528" w14:textId="77777777" w:rsidR="00506674" w:rsidRDefault="00506674" w:rsidP="00506674">
      <w:pPr>
        <w:pStyle w:val="a7"/>
        <w:numPr>
          <w:ilvl w:val="0"/>
          <w:numId w:val="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 xml:space="preserve"> 研究生教育是培养高层次人才的主要途径，研究生教育质量体现了一所大学高层次人才培养的能力和水平。为提高我校研究生科学研究和学术创新能力，切实加强导师对研究生的学术指导，加大拔尖人才培养力度，学校设立“导师学术引领计划项目”对以研究生导师组织指导、研究生为研究主体的研究课题进行资助。</w:t>
      </w:r>
    </w:p>
    <w:p w14:paraId="22DAD6A2" w14:textId="77777777" w:rsidR="00506674" w:rsidRDefault="00506674" w:rsidP="00506674">
      <w:pPr>
        <w:pStyle w:val="a7"/>
        <w:numPr>
          <w:ilvl w:val="0"/>
          <w:numId w:val="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 xml:space="preserve"> 项目旨在鼓励研究生导师加强对研究生进行系统科研训练，培养研究生的问题意识和学术研究素养，提升研究生的科研水平和学术创新能力。</w:t>
      </w:r>
    </w:p>
    <w:p w14:paraId="4068DC4B" w14:textId="77777777" w:rsidR="00506674" w:rsidRDefault="00506674" w:rsidP="00506674">
      <w:pPr>
        <w:pStyle w:val="a7"/>
        <w:numPr>
          <w:ilvl w:val="0"/>
          <w:numId w:val="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 xml:space="preserve"> 项目工作由我校科研处归口管理，研究生院协同具体实施，各院系共同参与。为推进项目落实与管理，特制定本实施办法。</w:t>
      </w:r>
    </w:p>
    <w:p w14:paraId="11D8021D" w14:textId="77777777" w:rsidR="00506674" w:rsidRDefault="00506674" w:rsidP="00506674">
      <w:pPr>
        <w:pStyle w:val="a7"/>
        <w:spacing w:before="0" w:beforeAutospacing="0" w:after="0" w:afterAutospacing="0" w:line="360" w:lineRule="auto"/>
        <w:ind w:firstLineChars="200" w:firstLine="560"/>
        <w:rPr>
          <w:rFonts w:ascii="仿宋" w:eastAsia="仿宋" w:hAnsi="仿宋"/>
          <w:color w:val="000000"/>
          <w:sz w:val="28"/>
          <w:szCs w:val="28"/>
        </w:rPr>
      </w:pPr>
    </w:p>
    <w:p w14:paraId="26D5D659" w14:textId="77777777" w:rsidR="00506674" w:rsidRDefault="00506674" w:rsidP="00506674">
      <w:pPr>
        <w:pStyle w:val="a8"/>
        <w:numPr>
          <w:ilvl w:val="0"/>
          <w:numId w:val="1"/>
        </w:numPr>
        <w:spacing w:line="360" w:lineRule="auto"/>
        <w:ind w:firstLineChars="0"/>
        <w:jc w:val="center"/>
        <w:rPr>
          <w:rFonts w:ascii="仿宋" w:eastAsia="仿宋" w:hAnsi="仿宋"/>
          <w:bCs/>
          <w:sz w:val="28"/>
          <w:szCs w:val="28"/>
        </w:rPr>
      </w:pPr>
      <w:r>
        <w:rPr>
          <w:rFonts w:ascii="仿宋" w:eastAsia="仿宋" w:hAnsi="仿宋" w:hint="eastAsia"/>
          <w:bCs/>
          <w:sz w:val="28"/>
          <w:szCs w:val="28"/>
        </w:rPr>
        <w:t>申报与评审</w:t>
      </w:r>
    </w:p>
    <w:p w14:paraId="748CD691" w14:textId="77777777" w:rsidR="00506674" w:rsidRDefault="00506674" w:rsidP="00506674">
      <w:pPr>
        <w:pStyle w:val="a7"/>
        <w:spacing w:before="0" w:beforeAutospacing="0" w:after="0" w:afterAutospacing="0" w:line="360" w:lineRule="auto"/>
        <w:ind w:firstLineChars="200" w:firstLine="562"/>
        <w:rPr>
          <w:rFonts w:ascii="仿宋" w:eastAsia="仿宋" w:hAnsi="仿宋"/>
          <w:b/>
          <w:color w:val="000000"/>
          <w:sz w:val="28"/>
          <w:szCs w:val="28"/>
        </w:rPr>
      </w:pPr>
    </w:p>
    <w:p w14:paraId="5A106865"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 xml:space="preserve"> 项目成员</w:t>
      </w:r>
    </w:p>
    <w:p w14:paraId="4281BDF0" w14:textId="77777777" w:rsidR="00506674" w:rsidRDefault="00506674" w:rsidP="00506674">
      <w:pPr>
        <w:pStyle w:val="a8"/>
        <w:numPr>
          <w:ilvl w:val="0"/>
          <w:numId w:val="3"/>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项目负责人为研究生导师，以项目组为单位自选课题、集</w:t>
      </w:r>
      <w:r>
        <w:rPr>
          <w:rFonts w:ascii="仿宋" w:eastAsia="仿宋" w:hAnsi="仿宋" w:hint="eastAsia"/>
          <w:b w:val="0"/>
          <w:sz w:val="28"/>
          <w:szCs w:val="28"/>
        </w:rPr>
        <w:lastRenderedPageBreak/>
        <w:t>中申报。每位导师每届只能领衔申报1个项目。每个项目组由1名项目负责人及若干项目成员组成；特殊情况，也可由2名研究生导师联合作为项目负责人。</w:t>
      </w:r>
    </w:p>
    <w:p w14:paraId="06607276" w14:textId="77777777" w:rsidR="00506674" w:rsidRDefault="00506674" w:rsidP="00506674">
      <w:pPr>
        <w:pStyle w:val="a8"/>
        <w:numPr>
          <w:ilvl w:val="0"/>
          <w:numId w:val="3"/>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根据需要，项目负责人可指定1-2名青年教师作为副导师，联合指导项目的开展。</w:t>
      </w:r>
    </w:p>
    <w:p w14:paraId="3D13DD47" w14:textId="77777777" w:rsidR="00506674" w:rsidRDefault="00506674" w:rsidP="00506674">
      <w:pPr>
        <w:pStyle w:val="a8"/>
        <w:numPr>
          <w:ilvl w:val="0"/>
          <w:numId w:val="3"/>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项目成员应为研究生导师所指导的硕士、博士研究生，亦可根据学生意愿少量纳入其他导师所指导的研究生，组建研究团队。</w:t>
      </w:r>
    </w:p>
    <w:p w14:paraId="3E1CC06A" w14:textId="77777777" w:rsidR="00506674" w:rsidRDefault="00506674" w:rsidP="00506674">
      <w:pPr>
        <w:pStyle w:val="a8"/>
        <w:numPr>
          <w:ilvl w:val="0"/>
          <w:numId w:val="3"/>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项目成员构成应注重硕士、博士研究生的比例，硕士研究生不得少于成员总数的三分之一。</w:t>
      </w:r>
    </w:p>
    <w:p w14:paraId="700E7141" w14:textId="77777777" w:rsidR="00506674" w:rsidRDefault="00506674" w:rsidP="00506674">
      <w:pPr>
        <w:pStyle w:val="a8"/>
        <w:numPr>
          <w:ilvl w:val="0"/>
          <w:numId w:val="3"/>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项目成员不得少于3人且不超过5人（不含项目负责人及副导师），具有相对稳定性，能保持项目课题研究的高效性、连续性和完整性。</w:t>
      </w:r>
    </w:p>
    <w:p w14:paraId="751BC724" w14:textId="77777777" w:rsidR="00506674" w:rsidRDefault="00506674" w:rsidP="00506674">
      <w:pPr>
        <w:pStyle w:val="a8"/>
        <w:numPr>
          <w:ilvl w:val="0"/>
          <w:numId w:val="4"/>
        </w:numPr>
        <w:adjustRightInd w:val="0"/>
        <w:snapToGrid w:val="0"/>
        <w:spacing w:line="360" w:lineRule="auto"/>
        <w:ind w:left="0" w:firstLineChars="0" w:firstLine="480"/>
        <w:rPr>
          <w:rFonts w:ascii="仿宋" w:eastAsia="仿宋" w:hAnsi="仿宋" w:cs="宋体"/>
          <w:b w:val="0"/>
          <w:sz w:val="28"/>
          <w:szCs w:val="28"/>
        </w:rPr>
      </w:pPr>
      <w:r>
        <w:rPr>
          <w:rFonts w:ascii="仿宋" w:eastAsia="仿宋" w:hAnsi="仿宋" w:cs="宋体" w:hint="eastAsia"/>
          <w:b w:val="0"/>
          <w:sz w:val="28"/>
          <w:szCs w:val="28"/>
        </w:rPr>
        <w:t>项目成员为我校在读硕士研究生和博士研究生，年级不限，由项目负责人遴选、决定；</w:t>
      </w:r>
    </w:p>
    <w:p w14:paraId="45B3AC16" w14:textId="77777777" w:rsidR="00506674" w:rsidRDefault="00506674" w:rsidP="00506674">
      <w:pPr>
        <w:pStyle w:val="a8"/>
        <w:numPr>
          <w:ilvl w:val="0"/>
          <w:numId w:val="4"/>
        </w:numPr>
        <w:adjustRightInd w:val="0"/>
        <w:snapToGrid w:val="0"/>
        <w:spacing w:line="360" w:lineRule="auto"/>
        <w:ind w:left="0" w:firstLineChars="0" w:firstLine="480"/>
        <w:rPr>
          <w:rFonts w:ascii="仿宋" w:eastAsia="仿宋" w:hAnsi="仿宋" w:cs="宋体"/>
          <w:b w:val="0"/>
          <w:sz w:val="28"/>
          <w:szCs w:val="28"/>
        </w:rPr>
      </w:pPr>
      <w:r>
        <w:rPr>
          <w:rFonts w:ascii="仿宋" w:eastAsia="仿宋" w:hAnsi="仿宋" w:cs="宋体" w:hint="eastAsia"/>
          <w:b w:val="0"/>
          <w:sz w:val="28"/>
          <w:szCs w:val="28"/>
        </w:rPr>
        <w:t>项目成员一次只能参加一个导师学术引领计划项目的申报；</w:t>
      </w:r>
    </w:p>
    <w:p w14:paraId="18DD9326" w14:textId="77777777" w:rsidR="00506674" w:rsidRDefault="00506674" w:rsidP="00506674">
      <w:pPr>
        <w:pStyle w:val="a8"/>
        <w:numPr>
          <w:ilvl w:val="0"/>
          <w:numId w:val="4"/>
        </w:numPr>
        <w:adjustRightInd w:val="0"/>
        <w:snapToGrid w:val="0"/>
        <w:spacing w:line="360" w:lineRule="auto"/>
        <w:ind w:left="0" w:firstLineChars="0" w:firstLine="480"/>
        <w:rPr>
          <w:rFonts w:ascii="仿宋" w:eastAsia="仿宋" w:hAnsi="仿宋" w:cs="宋体"/>
          <w:b w:val="0"/>
          <w:sz w:val="28"/>
          <w:szCs w:val="28"/>
        </w:rPr>
      </w:pPr>
      <w:r>
        <w:rPr>
          <w:rFonts w:ascii="仿宋" w:eastAsia="仿宋" w:hAnsi="仿宋" w:cs="宋体" w:hint="eastAsia"/>
          <w:b w:val="0"/>
          <w:sz w:val="28"/>
          <w:szCs w:val="28"/>
        </w:rPr>
        <w:t>已获“导师学术引领计划项目”资助且尚未结项者不得申报；</w:t>
      </w:r>
    </w:p>
    <w:p w14:paraId="0762D367" w14:textId="77777777" w:rsidR="00506674" w:rsidRDefault="00506674" w:rsidP="00506674">
      <w:pPr>
        <w:pStyle w:val="a8"/>
        <w:numPr>
          <w:ilvl w:val="0"/>
          <w:numId w:val="4"/>
        </w:numPr>
        <w:adjustRightInd w:val="0"/>
        <w:snapToGrid w:val="0"/>
        <w:spacing w:line="360" w:lineRule="auto"/>
        <w:ind w:left="0" w:firstLineChars="0" w:firstLine="480"/>
        <w:rPr>
          <w:rFonts w:ascii="仿宋" w:eastAsia="仿宋" w:hAnsi="仿宋" w:cs="宋体"/>
          <w:b w:val="0"/>
          <w:sz w:val="28"/>
          <w:szCs w:val="28"/>
        </w:rPr>
      </w:pPr>
      <w:r>
        <w:rPr>
          <w:rFonts w:ascii="仿宋" w:eastAsia="仿宋" w:hAnsi="仿宋" w:cs="宋体" w:hint="eastAsia"/>
          <w:b w:val="0"/>
          <w:sz w:val="28"/>
          <w:szCs w:val="28"/>
        </w:rPr>
        <w:t>本校教师在职攻读硕士、博士学位者不得申报。</w:t>
      </w:r>
    </w:p>
    <w:p w14:paraId="7554CB8A"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 xml:space="preserve"> 课题形式</w:t>
      </w:r>
    </w:p>
    <w:p w14:paraId="51116504" w14:textId="77777777" w:rsidR="00506674" w:rsidRDefault="00506674" w:rsidP="00506674">
      <w:pPr>
        <w:pStyle w:val="a8"/>
        <w:numPr>
          <w:ilvl w:val="0"/>
          <w:numId w:val="5"/>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由研究生导师遴选、组织并指导研究生进行课题设计，全程指导研究生开展课题研究。项目课题应具有较高学术价值和学术创新性。鼓励研究生将自己的学位论文与该课题研究相结合。</w:t>
      </w:r>
    </w:p>
    <w:p w14:paraId="235D3C45" w14:textId="77777777" w:rsidR="00506674" w:rsidRDefault="00506674" w:rsidP="00506674">
      <w:pPr>
        <w:pStyle w:val="a8"/>
        <w:numPr>
          <w:ilvl w:val="0"/>
          <w:numId w:val="5"/>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课题可采取下述三种形式之一：</w:t>
      </w:r>
    </w:p>
    <w:p w14:paraId="4ADDF989" w14:textId="77777777" w:rsidR="00506674" w:rsidRDefault="00506674" w:rsidP="00506674">
      <w:pPr>
        <w:pStyle w:val="a8"/>
        <w:numPr>
          <w:ilvl w:val="0"/>
          <w:numId w:val="6"/>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t>专题方向性研究课题；</w:t>
      </w:r>
    </w:p>
    <w:p w14:paraId="40BAC7C6" w14:textId="77777777" w:rsidR="00506674" w:rsidRDefault="00506674" w:rsidP="00506674">
      <w:pPr>
        <w:pStyle w:val="a8"/>
        <w:numPr>
          <w:ilvl w:val="0"/>
          <w:numId w:val="6"/>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lastRenderedPageBreak/>
        <w:t>相互联系的系列性研究课题；</w:t>
      </w:r>
    </w:p>
    <w:p w14:paraId="588EC9F3" w14:textId="77777777" w:rsidR="00506674" w:rsidRDefault="00506674" w:rsidP="00506674">
      <w:pPr>
        <w:pStyle w:val="a8"/>
        <w:numPr>
          <w:ilvl w:val="0"/>
          <w:numId w:val="6"/>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t>与课题组成员的学位论文相关的研究课题。</w:t>
      </w:r>
    </w:p>
    <w:p w14:paraId="78E65301"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 xml:space="preserve"> 项目成果</w:t>
      </w:r>
    </w:p>
    <w:p w14:paraId="370B4480" w14:textId="77777777" w:rsidR="00506674" w:rsidRDefault="00506674" w:rsidP="00506674">
      <w:pPr>
        <w:pStyle w:val="a8"/>
        <w:numPr>
          <w:ilvl w:val="0"/>
          <w:numId w:val="7"/>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项目成果须达到一定的科研工作量化标准，同时须有公开发表的学术期刊论文，或专著、译著，或咨询报告。鼓励在SSCI、A&amp;HCI、SCI、EI、CSSCI来源期刊上发表项目研究成果。</w:t>
      </w:r>
    </w:p>
    <w:p w14:paraId="464FB525" w14:textId="77777777" w:rsidR="00506674" w:rsidRDefault="00506674" w:rsidP="00506674">
      <w:pPr>
        <w:pStyle w:val="a8"/>
        <w:numPr>
          <w:ilvl w:val="0"/>
          <w:numId w:val="7"/>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项目预期成果的层次和水平将作为项目立项资助评审的重要依据，项目实际成果的质量和水平将作为项目结项等级评定的重要依据。</w:t>
      </w:r>
    </w:p>
    <w:p w14:paraId="7AE533B0"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 xml:space="preserve"> 项目周期</w:t>
      </w:r>
    </w:p>
    <w:p w14:paraId="45FCF2AE" w14:textId="77777777" w:rsidR="00506674" w:rsidRDefault="00506674" w:rsidP="00506674">
      <w:pPr>
        <w:pStyle w:val="a8"/>
        <w:numPr>
          <w:ilvl w:val="0"/>
          <w:numId w:val="8"/>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项目周期一般为2年。在保障质量的前提下，鼓励提前结项。</w:t>
      </w:r>
    </w:p>
    <w:p w14:paraId="13F6CDE9" w14:textId="77777777" w:rsidR="00506674" w:rsidRDefault="00506674" w:rsidP="00506674">
      <w:pPr>
        <w:pStyle w:val="a8"/>
        <w:numPr>
          <w:ilvl w:val="0"/>
          <w:numId w:val="8"/>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因特殊情况不能按期完成，可提前3个月提出延期申请，延长期限不得超过半年。</w:t>
      </w:r>
    </w:p>
    <w:p w14:paraId="7E462F2B"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 xml:space="preserve"> 材料报送</w:t>
      </w:r>
    </w:p>
    <w:p w14:paraId="658C886B" w14:textId="77777777" w:rsidR="00506674" w:rsidRDefault="00506674" w:rsidP="00506674">
      <w:pPr>
        <w:pStyle w:val="a8"/>
        <w:numPr>
          <w:ilvl w:val="0"/>
          <w:numId w:val="9"/>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学校于每年春季学期发布项目申报通知。</w:t>
      </w:r>
    </w:p>
    <w:p w14:paraId="5B5A5E31" w14:textId="77777777" w:rsidR="00506674" w:rsidRDefault="00506674" w:rsidP="00506674">
      <w:pPr>
        <w:pStyle w:val="a8"/>
        <w:numPr>
          <w:ilvl w:val="0"/>
          <w:numId w:val="9"/>
        </w:numPr>
        <w:spacing w:line="360" w:lineRule="auto"/>
        <w:ind w:left="0" w:firstLineChars="0" w:firstLine="360"/>
        <w:rPr>
          <w:rFonts w:ascii="仿宋" w:eastAsia="仿宋" w:hAnsi="仿宋"/>
          <w:b w:val="0"/>
          <w:sz w:val="28"/>
          <w:szCs w:val="28"/>
        </w:rPr>
      </w:pPr>
      <w:r>
        <w:rPr>
          <w:rFonts w:ascii="仿宋" w:eastAsia="仿宋" w:hAnsi="仿宋" w:hint="eastAsia"/>
          <w:b w:val="0"/>
          <w:sz w:val="28"/>
          <w:szCs w:val="28"/>
        </w:rPr>
        <w:t>申请人根据本办法和申报通知要求，填写《上海外国语大学导师学术引领计划项目申报表》并提供相关支撑材料，按规定时间提交至所在院系。</w:t>
      </w:r>
    </w:p>
    <w:p w14:paraId="34DC582A"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项目评审</w:t>
      </w:r>
    </w:p>
    <w:p w14:paraId="042F1F59" w14:textId="77777777" w:rsidR="00506674" w:rsidRDefault="00506674" w:rsidP="00506674">
      <w:pPr>
        <w:pStyle w:val="a7"/>
        <w:numPr>
          <w:ilvl w:val="0"/>
          <w:numId w:val="10"/>
        </w:numPr>
        <w:spacing w:before="0" w:beforeAutospacing="0" w:after="0" w:afterAutospacing="0" w:line="360" w:lineRule="auto"/>
        <w:rPr>
          <w:rFonts w:ascii="仿宋" w:eastAsia="仿宋" w:hAnsi="仿宋"/>
          <w:color w:val="000000"/>
          <w:sz w:val="28"/>
          <w:szCs w:val="28"/>
        </w:rPr>
      </w:pPr>
      <w:r>
        <w:rPr>
          <w:rFonts w:ascii="仿宋" w:eastAsia="仿宋" w:hAnsi="仿宋" w:hint="eastAsia"/>
          <w:color w:val="000000"/>
          <w:sz w:val="28"/>
          <w:szCs w:val="28"/>
        </w:rPr>
        <w:t>评审标准</w:t>
      </w:r>
    </w:p>
    <w:p w14:paraId="1ED255E0" w14:textId="77777777" w:rsidR="00506674" w:rsidRDefault="00506674" w:rsidP="00506674">
      <w:pPr>
        <w:pStyle w:val="a8"/>
        <w:numPr>
          <w:ilvl w:val="0"/>
          <w:numId w:val="11"/>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t>课题研究目标明确，组织规划合理，课题设计能较好地体现“导师学术引领计划”项目的宗旨，通过该课题的研究，课题组成员可以</w:t>
      </w:r>
      <w:r>
        <w:rPr>
          <w:rFonts w:ascii="仿宋" w:eastAsia="仿宋" w:hAnsi="仿宋" w:hint="eastAsia"/>
          <w:b w:val="0"/>
          <w:sz w:val="28"/>
          <w:szCs w:val="28"/>
        </w:rPr>
        <w:lastRenderedPageBreak/>
        <w:t>切实得到导师的系统科学训练，科研能力得到较大提高。</w:t>
      </w:r>
    </w:p>
    <w:p w14:paraId="0635433A" w14:textId="77777777" w:rsidR="00506674" w:rsidRDefault="00506674" w:rsidP="00506674">
      <w:pPr>
        <w:pStyle w:val="a8"/>
        <w:numPr>
          <w:ilvl w:val="0"/>
          <w:numId w:val="11"/>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t>课题具有较高学术价值和学术创新性。研究思路清晰，研究方法科学，研究方案具有可行性。项目成员分工合理，子课题设计具有整体性和关联性。</w:t>
      </w:r>
    </w:p>
    <w:p w14:paraId="4460BB2C" w14:textId="77777777" w:rsidR="00506674" w:rsidRDefault="00506674" w:rsidP="00506674">
      <w:pPr>
        <w:pStyle w:val="a8"/>
        <w:numPr>
          <w:ilvl w:val="0"/>
          <w:numId w:val="11"/>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t>项目成员在规定时期内完成计划的能力以及对学术问题的钻研精神和对学术问题的解释愿望，项目负责人的奉献精神、指导能力，项目团队的建设。</w:t>
      </w:r>
    </w:p>
    <w:p w14:paraId="4DF95C2D" w14:textId="77777777" w:rsidR="00506674" w:rsidRDefault="00506674" w:rsidP="00506674">
      <w:pPr>
        <w:pStyle w:val="a8"/>
        <w:numPr>
          <w:ilvl w:val="0"/>
          <w:numId w:val="11"/>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t>项目启动经费预算安排合理合规。</w:t>
      </w:r>
    </w:p>
    <w:p w14:paraId="72521857" w14:textId="77777777" w:rsidR="00506674" w:rsidRDefault="00506674" w:rsidP="00506674">
      <w:pPr>
        <w:pStyle w:val="a7"/>
        <w:numPr>
          <w:ilvl w:val="0"/>
          <w:numId w:val="10"/>
        </w:numPr>
        <w:spacing w:before="0" w:beforeAutospacing="0" w:after="0" w:afterAutospacing="0" w:line="360" w:lineRule="auto"/>
        <w:rPr>
          <w:rFonts w:ascii="仿宋" w:eastAsia="仿宋" w:hAnsi="仿宋"/>
          <w:color w:val="000000"/>
          <w:sz w:val="28"/>
          <w:szCs w:val="28"/>
        </w:rPr>
      </w:pPr>
      <w:r>
        <w:rPr>
          <w:rFonts w:ascii="仿宋" w:eastAsia="仿宋" w:hAnsi="仿宋" w:hint="eastAsia"/>
          <w:color w:val="000000"/>
          <w:sz w:val="28"/>
          <w:szCs w:val="28"/>
        </w:rPr>
        <w:t>评审程序</w:t>
      </w:r>
    </w:p>
    <w:p w14:paraId="527CB452" w14:textId="77777777" w:rsidR="00506674" w:rsidRDefault="00506674" w:rsidP="00506674">
      <w:pPr>
        <w:pStyle w:val="a8"/>
        <w:numPr>
          <w:ilvl w:val="0"/>
          <w:numId w:val="12"/>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cs="宋体" w:hint="eastAsia"/>
          <w:b w:val="0"/>
          <w:color w:val="000000"/>
          <w:kern w:val="0"/>
          <w:sz w:val="28"/>
          <w:szCs w:val="28"/>
        </w:rPr>
        <w:t>学校根据往年项目实施情况、当年项目申报情况及研究生规模等因素明确各院系该年度立项额度。</w:t>
      </w:r>
    </w:p>
    <w:p w14:paraId="151E8B3A" w14:textId="77777777" w:rsidR="00506674" w:rsidRDefault="00506674" w:rsidP="00506674">
      <w:pPr>
        <w:pStyle w:val="a8"/>
        <w:numPr>
          <w:ilvl w:val="0"/>
          <w:numId w:val="12"/>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t>各院系根据研究生科研能力培养要求、年度立项额度等，秉承公平、公正、公开的原则，组织专家对申报项目进行评审和遴选，确定本院系项目立项名单，并在本院系内公示不少于3个工作日。公示无异议后，报研究生院和科研处审核备案。</w:t>
      </w:r>
    </w:p>
    <w:p w14:paraId="4FCFF6F4" w14:textId="77777777" w:rsidR="00506674" w:rsidRDefault="00506674" w:rsidP="00506674">
      <w:pPr>
        <w:pStyle w:val="a8"/>
        <w:numPr>
          <w:ilvl w:val="0"/>
          <w:numId w:val="12"/>
        </w:numPr>
        <w:adjustRightInd w:val="0"/>
        <w:snapToGrid w:val="0"/>
        <w:spacing w:line="360" w:lineRule="auto"/>
        <w:ind w:left="0" w:firstLineChars="0" w:firstLine="480"/>
        <w:rPr>
          <w:rFonts w:ascii="仿宋" w:eastAsia="仿宋" w:hAnsi="仿宋"/>
          <w:b w:val="0"/>
          <w:sz w:val="28"/>
          <w:szCs w:val="28"/>
        </w:rPr>
      </w:pPr>
      <w:r>
        <w:rPr>
          <w:rFonts w:ascii="仿宋" w:eastAsia="仿宋" w:hAnsi="仿宋" w:hint="eastAsia"/>
          <w:b w:val="0"/>
          <w:sz w:val="28"/>
          <w:szCs w:val="28"/>
        </w:rPr>
        <w:t>学校发文公布该年度项目立项名单。对于不符合申报要求的项目，学校不予立项。</w:t>
      </w:r>
    </w:p>
    <w:p w14:paraId="7841C208" w14:textId="77777777" w:rsidR="00506674" w:rsidRDefault="00506674" w:rsidP="00506674">
      <w:pPr>
        <w:pStyle w:val="a7"/>
        <w:spacing w:before="0" w:beforeAutospacing="0" w:after="0" w:afterAutospacing="0" w:line="360" w:lineRule="auto"/>
        <w:ind w:left="567"/>
        <w:jc w:val="both"/>
        <w:rPr>
          <w:rFonts w:ascii="仿宋" w:eastAsia="仿宋" w:hAnsi="仿宋"/>
          <w:color w:val="000000"/>
          <w:sz w:val="28"/>
          <w:szCs w:val="28"/>
        </w:rPr>
      </w:pPr>
    </w:p>
    <w:p w14:paraId="0DBDB37B" w14:textId="77777777" w:rsidR="00506674" w:rsidRDefault="00506674" w:rsidP="00506674">
      <w:pPr>
        <w:pStyle w:val="a8"/>
        <w:numPr>
          <w:ilvl w:val="0"/>
          <w:numId w:val="1"/>
        </w:numPr>
        <w:spacing w:line="360" w:lineRule="auto"/>
        <w:ind w:firstLineChars="0"/>
        <w:jc w:val="center"/>
        <w:rPr>
          <w:rFonts w:ascii="仿宋" w:eastAsia="仿宋" w:hAnsi="仿宋"/>
          <w:bCs/>
          <w:sz w:val="28"/>
          <w:szCs w:val="28"/>
        </w:rPr>
      </w:pPr>
      <w:r>
        <w:rPr>
          <w:rFonts w:ascii="仿宋" w:eastAsia="仿宋" w:hAnsi="仿宋" w:hint="eastAsia"/>
          <w:bCs/>
          <w:sz w:val="28"/>
          <w:szCs w:val="28"/>
        </w:rPr>
        <w:t>实施与管理</w:t>
      </w:r>
    </w:p>
    <w:p w14:paraId="419B31DA" w14:textId="77777777" w:rsidR="00506674" w:rsidRDefault="00506674" w:rsidP="00506674">
      <w:pPr>
        <w:spacing w:line="360" w:lineRule="auto"/>
        <w:jc w:val="center"/>
        <w:rPr>
          <w:rFonts w:ascii="仿宋" w:eastAsia="仿宋" w:hAnsi="仿宋"/>
          <w:b/>
          <w:bCs/>
          <w:sz w:val="28"/>
          <w:szCs w:val="28"/>
        </w:rPr>
      </w:pPr>
    </w:p>
    <w:p w14:paraId="79D44C90"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 xml:space="preserve"> 项目实施</w:t>
      </w:r>
    </w:p>
    <w:p w14:paraId="608A1E61" w14:textId="77777777" w:rsidR="00506674" w:rsidRDefault="00506674" w:rsidP="00506674">
      <w:pPr>
        <w:pStyle w:val="a7"/>
        <w:numPr>
          <w:ilvl w:val="0"/>
          <w:numId w:val="13"/>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实行院系和项目负责人共同负责制</w:t>
      </w:r>
    </w:p>
    <w:p w14:paraId="2DBC6900" w14:textId="77777777" w:rsidR="00506674" w:rsidRDefault="00506674" w:rsidP="00506674">
      <w:pPr>
        <w:pStyle w:val="a7"/>
        <w:numPr>
          <w:ilvl w:val="0"/>
          <w:numId w:val="14"/>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项目获得立项后，申报书中的内容即产生合同约束力，项目申报人应根据申报书所填写的内容指导项目成员开展研究，不得随</w:t>
      </w:r>
      <w:r>
        <w:rPr>
          <w:rFonts w:ascii="仿宋" w:eastAsia="仿宋" w:hAnsi="仿宋" w:hint="eastAsia"/>
          <w:color w:val="000000"/>
          <w:sz w:val="28"/>
          <w:szCs w:val="28"/>
        </w:rPr>
        <w:lastRenderedPageBreak/>
        <w:t>意变更。在项目研究期间应认真参照立项申请书的具体内容积极开展项目研究工作，并定期向院系汇报项目研究进展情况。</w:t>
      </w:r>
    </w:p>
    <w:p w14:paraId="3014DED9" w14:textId="77777777" w:rsidR="00506674" w:rsidRDefault="00506674" w:rsidP="00506674">
      <w:pPr>
        <w:pStyle w:val="a7"/>
        <w:numPr>
          <w:ilvl w:val="0"/>
          <w:numId w:val="14"/>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在项目实施期间，如项目负责人因故不能再担任此项工作，须由项目负责人提交书面申请，经所在院系批准，并向研究生院和科研处备案后方可变更。</w:t>
      </w:r>
    </w:p>
    <w:p w14:paraId="2BB5E700" w14:textId="77777777" w:rsidR="00506674" w:rsidRDefault="00506674" w:rsidP="00506674">
      <w:pPr>
        <w:pStyle w:val="a7"/>
        <w:numPr>
          <w:ilvl w:val="0"/>
          <w:numId w:val="14"/>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项目负责人所在院系须加强项目跟踪管理，为项目开展实施提供保障条件，对项目建设、管理、指导和评估验收工作负全面责任，切实提高项目建设质量。</w:t>
      </w:r>
    </w:p>
    <w:p w14:paraId="7C6BBF5E" w14:textId="77777777" w:rsidR="00506674" w:rsidRDefault="00506674" w:rsidP="00506674">
      <w:pPr>
        <w:pStyle w:val="a7"/>
        <w:numPr>
          <w:ilvl w:val="0"/>
          <w:numId w:val="13"/>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项目负责人应加强项目研究团队建设</w:t>
      </w:r>
    </w:p>
    <w:p w14:paraId="4C996738" w14:textId="77777777" w:rsidR="00506674" w:rsidRDefault="00506674" w:rsidP="00506674">
      <w:pPr>
        <w:pStyle w:val="a7"/>
        <w:numPr>
          <w:ilvl w:val="0"/>
          <w:numId w:val="15"/>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项目负责人享有为保障项目顺利开展而加强项目研究团队建设的权利和义务，鼓励、支持项目成员积极参加相关学术活动，并积极申报国家公派留学和学校研究生在读期间出国（境）交流资助，加强国际学术交流与合作。</w:t>
      </w:r>
    </w:p>
    <w:p w14:paraId="3419A2BD" w14:textId="77777777" w:rsidR="00506674" w:rsidRDefault="00506674" w:rsidP="00506674">
      <w:pPr>
        <w:pStyle w:val="a7"/>
        <w:numPr>
          <w:ilvl w:val="0"/>
          <w:numId w:val="15"/>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项目成员在研期间不应因实习、实践、国际交流等活动或其他非官方组织的非公益性服务活动影响项目课题活动的正常开展。</w:t>
      </w:r>
    </w:p>
    <w:p w14:paraId="56850CDE" w14:textId="77777777" w:rsidR="00506674" w:rsidRDefault="00506674" w:rsidP="00506674">
      <w:pPr>
        <w:pStyle w:val="a7"/>
        <w:numPr>
          <w:ilvl w:val="0"/>
          <w:numId w:val="15"/>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因项目成员违法、违纪，或参军、辍学、休学、毕业，或参与官方组织的重大公益性社会志愿者服务等无法保证课题研究工作开展所必须的时间等情况，项目负责人应及时向所在院系提交项目成员变更申请，经院系批准并由院系向研究生院和科研处及时备案，保证项目得以顺利实施。</w:t>
      </w:r>
    </w:p>
    <w:p w14:paraId="494B832E"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中期检查</w:t>
      </w:r>
    </w:p>
    <w:p w14:paraId="70F45014" w14:textId="77777777" w:rsidR="00506674" w:rsidRDefault="00506674" w:rsidP="00506674">
      <w:pPr>
        <w:pStyle w:val="a7"/>
        <w:numPr>
          <w:ilvl w:val="0"/>
          <w:numId w:val="16"/>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建设期达到一年，学校发布项目中期检查通知。</w:t>
      </w:r>
    </w:p>
    <w:p w14:paraId="67B0FD55" w14:textId="77777777" w:rsidR="00506674" w:rsidRDefault="00506674" w:rsidP="00506674">
      <w:pPr>
        <w:pStyle w:val="a7"/>
        <w:numPr>
          <w:ilvl w:val="0"/>
          <w:numId w:val="16"/>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lastRenderedPageBreak/>
        <w:t>项目负责人根据通知要求就课题研究进展向所在院系提交中期报告，院系组织评议并将检查情况报研究生院和科研处备案。</w:t>
      </w:r>
    </w:p>
    <w:p w14:paraId="0BF39FA4" w14:textId="77777777" w:rsidR="00506674" w:rsidRDefault="00506674" w:rsidP="00506674">
      <w:pPr>
        <w:pStyle w:val="a7"/>
        <w:numPr>
          <w:ilvl w:val="0"/>
          <w:numId w:val="16"/>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经中期检查项目实施无明显进展者，院系可视情况对项目进行调整或做出撤销项目的处理，并部分或全部追回项目启动经费。</w:t>
      </w:r>
    </w:p>
    <w:p w14:paraId="1C40106D" w14:textId="77777777" w:rsidR="00506674" w:rsidRDefault="00506674" w:rsidP="00506674">
      <w:pPr>
        <w:pStyle w:val="a7"/>
        <w:numPr>
          <w:ilvl w:val="0"/>
          <w:numId w:val="16"/>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若中期检查时项目已达到结项要求，项目负责人可以向所在院系申请提前结项，研究成果经鉴定合格者，学校按项目评定等级予以相应奖励。</w:t>
      </w:r>
    </w:p>
    <w:p w14:paraId="60C2E1C3" w14:textId="77777777" w:rsidR="00506674" w:rsidRDefault="00506674" w:rsidP="00506674">
      <w:pPr>
        <w:pStyle w:val="a7"/>
        <w:numPr>
          <w:ilvl w:val="0"/>
          <w:numId w:val="16"/>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各院系对项目检查材料须存档并作为结项验收的重要参考依据。</w:t>
      </w:r>
    </w:p>
    <w:p w14:paraId="2F5BF093" w14:textId="77777777" w:rsidR="00506674" w:rsidRDefault="00506674" w:rsidP="00506674">
      <w:pPr>
        <w:pStyle w:val="a7"/>
        <w:spacing w:before="0" w:beforeAutospacing="0" w:after="0" w:afterAutospacing="0" w:line="360" w:lineRule="auto"/>
        <w:ind w:firstLineChars="200" w:firstLine="560"/>
        <w:rPr>
          <w:rFonts w:ascii="仿宋" w:eastAsia="仿宋" w:hAnsi="仿宋"/>
          <w:color w:val="000000"/>
          <w:sz w:val="28"/>
          <w:szCs w:val="28"/>
        </w:rPr>
      </w:pPr>
    </w:p>
    <w:p w14:paraId="7528FF1B" w14:textId="77777777" w:rsidR="00506674" w:rsidRDefault="00506674" w:rsidP="00506674">
      <w:pPr>
        <w:pStyle w:val="a8"/>
        <w:numPr>
          <w:ilvl w:val="0"/>
          <w:numId w:val="1"/>
        </w:numPr>
        <w:spacing w:line="360" w:lineRule="auto"/>
        <w:ind w:firstLineChars="0"/>
        <w:jc w:val="center"/>
        <w:rPr>
          <w:rFonts w:ascii="仿宋" w:eastAsia="仿宋" w:hAnsi="仿宋"/>
          <w:bCs/>
          <w:sz w:val="28"/>
          <w:szCs w:val="28"/>
        </w:rPr>
      </w:pPr>
      <w:r>
        <w:rPr>
          <w:rFonts w:ascii="仿宋" w:eastAsia="仿宋" w:hAnsi="仿宋" w:hint="eastAsia"/>
          <w:bCs/>
          <w:sz w:val="28"/>
          <w:szCs w:val="28"/>
        </w:rPr>
        <w:t>验收与结项</w:t>
      </w:r>
    </w:p>
    <w:p w14:paraId="40CFA87E" w14:textId="77777777" w:rsidR="00506674" w:rsidRDefault="00506674" w:rsidP="00506674">
      <w:pPr>
        <w:spacing w:line="360" w:lineRule="auto"/>
        <w:jc w:val="center"/>
        <w:rPr>
          <w:rFonts w:ascii="仿宋" w:eastAsia="仿宋" w:hAnsi="仿宋"/>
          <w:b/>
          <w:bCs/>
          <w:sz w:val="28"/>
          <w:szCs w:val="28"/>
        </w:rPr>
      </w:pPr>
    </w:p>
    <w:p w14:paraId="797FC303"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研究课题完成后，须进行验收和结项。</w:t>
      </w:r>
    </w:p>
    <w:p w14:paraId="356930BE" w14:textId="77777777" w:rsidR="00506674" w:rsidRDefault="00506674" w:rsidP="00506674">
      <w:pPr>
        <w:pStyle w:val="a7"/>
        <w:numPr>
          <w:ilvl w:val="0"/>
          <w:numId w:val="17"/>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建设期满，学校发布项目结项验收通知。</w:t>
      </w:r>
    </w:p>
    <w:p w14:paraId="1F7FBD2C" w14:textId="77777777" w:rsidR="00506674" w:rsidRDefault="00506674" w:rsidP="00506674">
      <w:pPr>
        <w:pStyle w:val="a7"/>
        <w:numPr>
          <w:ilvl w:val="0"/>
          <w:numId w:val="17"/>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项目负责人根据本办法和验收通知要求，参照验收指标，向所在院系提交结项材料。</w:t>
      </w:r>
    </w:p>
    <w:p w14:paraId="0288F3CA" w14:textId="77777777" w:rsidR="00506674" w:rsidRDefault="00506674" w:rsidP="00506674">
      <w:pPr>
        <w:pStyle w:val="a7"/>
        <w:numPr>
          <w:ilvl w:val="0"/>
          <w:numId w:val="17"/>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各院系参照验收指标，根据学校结项通知，秉承公平、公正、公开的原则，组织专家对项目进行结项验收，并将验收材料和验收意见在本院系内公示不少于3个工作日。公示无异议后，报研究生院和科研处审核备案。</w:t>
      </w:r>
    </w:p>
    <w:p w14:paraId="5AFD45B4" w14:textId="77777777" w:rsidR="00506674" w:rsidRDefault="00506674" w:rsidP="00506674">
      <w:pPr>
        <w:pStyle w:val="a7"/>
        <w:numPr>
          <w:ilvl w:val="0"/>
          <w:numId w:val="17"/>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lastRenderedPageBreak/>
        <w:t>学校发文公布该年度项目验收结论。</w:t>
      </w:r>
    </w:p>
    <w:p w14:paraId="4167E282"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结项验收材料应包括：《上海外国语大学导师学术引领计划项目验收表》、结项报告、最终成果。</w:t>
      </w:r>
    </w:p>
    <w:p w14:paraId="49697715" w14:textId="77777777" w:rsidR="00506674" w:rsidRDefault="00506674" w:rsidP="00506674">
      <w:pPr>
        <w:pStyle w:val="a7"/>
        <w:numPr>
          <w:ilvl w:val="0"/>
          <w:numId w:val="18"/>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项目负责人应组织、指导、督促项目成员完成项目申报书所填写的研究内容。</w:t>
      </w:r>
    </w:p>
    <w:p w14:paraId="6E0A4302" w14:textId="77777777" w:rsidR="00506674" w:rsidRDefault="00506674" w:rsidP="00506674">
      <w:pPr>
        <w:pStyle w:val="a7"/>
        <w:numPr>
          <w:ilvl w:val="0"/>
          <w:numId w:val="18"/>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根据“导师学术引领计划”项目的宗旨，项目负责人主要发挥课题研究组织、设计和指导者的学术引领作用。成果第一署名单位须为上海外国语大学。成果第一作者一般应为项目成员，亦可有部分成果的第一作者为项目负责人。若项目负责人为成果第一作者，项目成员须为成果第二作者。成果须在相应位置标明研究课题得到“上海外国语大学导师学术引领计划项目资助”字样，否则验收时不予认可。</w:t>
      </w:r>
    </w:p>
    <w:p w14:paraId="1AB99086" w14:textId="77777777" w:rsidR="00506674" w:rsidRDefault="00506674" w:rsidP="00506674">
      <w:pPr>
        <w:pStyle w:val="a7"/>
        <w:numPr>
          <w:ilvl w:val="0"/>
          <w:numId w:val="18"/>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项目成果中如有剽窃他人成果等学术不端行为的将不予结项，同时撤销该成果发表人项目资格并追回已拨付给发表人的经费。</w:t>
      </w:r>
    </w:p>
    <w:p w14:paraId="5BEA34A0" w14:textId="77777777" w:rsidR="00506674" w:rsidRDefault="00506674" w:rsidP="00506674">
      <w:pPr>
        <w:pStyle w:val="a7"/>
        <w:numPr>
          <w:ilvl w:val="0"/>
          <w:numId w:val="18"/>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项目成果相关信息应按学校规定及时上传至研究生管理系统并通过审核，否则验收时不予认可。</w:t>
      </w:r>
    </w:p>
    <w:p w14:paraId="42F1D70F"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验收结论分为：“优秀” “合格” “不合格”三类。通过验收结题（“优秀” “合格”）的项目，由学校发给《上海外国语大学研究生教育教学改革项目结题证明》，并给予相应的奖励措施。</w:t>
      </w:r>
    </w:p>
    <w:p w14:paraId="52D43ABB" w14:textId="77777777" w:rsidR="00506674" w:rsidRDefault="00506674" w:rsidP="00506674">
      <w:pPr>
        <w:pStyle w:val="a7"/>
        <w:numPr>
          <w:ilvl w:val="0"/>
          <w:numId w:val="19"/>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“优秀”项目要求</w:t>
      </w:r>
    </w:p>
    <w:p w14:paraId="32DE016F" w14:textId="77777777" w:rsidR="00506674" w:rsidRDefault="00506674" w:rsidP="00506674">
      <w:pPr>
        <w:pStyle w:val="a7"/>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1．项目成果应有公开发表的学术期刊论文，或学术专著、译著，或咨询报告、会议宣读论文等。其中，SCI、SSCI、EI、A&amp;HCI、CSCD、CSSCI来源期刊论文（含有DOI号的网络在线发表，文章类型为Article、Review、Letter的论文）不得少于2篇，且项目成员须为第一作者。</w:t>
      </w:r>
    </w:p>
    <w:p w14:paraId="09E9CF93" w14:textId="77777777" w:rsidR="00506674" w:rsidRDefault="00506674" w:rsidP="00506674">
      <w:pPr>
        <w:pStyle w:val="a7"/>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项目成果还应包括项目成员须完成10.5分的科研工作量要求，凡《上海外国语大学科研工作量化标准与奖惩办法》所涉公开发表的学术期刊论文、学术专著和会议宣读论文等科研成果都可纳入统计范畴，但分值按照除以10的方式进行折算。</w:t>
      </w:r>
    </w:p>
    <w:p w14:paraId="69CD027B" w14:textId="77777777" w:rsidR="00506674" w:rsidRDefault="00506674" w:rsidP="00506674">
      <w:pPr>
        <w:pStyle w:val="a7"/>
        <w:numPr>
          <w:ilvl w:val="0"/>
          <w:numId w:val="19"/>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“合格”项目要求</w:t>
      </w:r>
    </w:p>
    <w:p w14:paraId="78E51ED8" w14:textId="77777777" w:rsidR="00506674" w:rsidRDefault="00506674" w:rsidP="00506674">
      <w:pPr>
        <w:pStyle w:val="a7"/>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1．项目成果应有公开发表的学术期刊论文，或学术专著、译著，或咨询报告、会议宣读论文等。其中，CSSCI期刊论文（含来源期刊、扩展版或集刊）不得少于1篇，且项目成员须为第一作者。</w:t>
      </w:r>
    </w:p>
    <w:p w14:paraId="08DD2F78" w14:textId="77777777" w:rsidR="00506674" w:rsidRDefault="00506674" w:rsidP="00506674">
      <w:pPr>
        <w:pStyle w:val="a7"/>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项目成果还应包括项目成员须完成5分的科研工作量要求，凡《上海外国语大学科研工作量化标准与奖惩办法》所涉公开发表的学术期刊论文、学术专著和会议宣读论文等科研成果都可纳入统计范畴，但分值按照除以10的方式进行折算。</w:t>
      </w:r>
    </w:p>
    <w:p w14:paraId="2872D0C2" w14:textId="77777777" w:rsidR="00506674" w:rsidRDefault="00506674" w:rsidP="00506674">
      <w:pPr>
        <w:pStyle w:val="a7"/>
        <w:spacing w:before="0" w:beforeAutospacing="0" w:after="0" w:afterAutospacing="0"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凡第一作者为项目负责人的科研成果，已由项目负责人申请学校的教师科研奖励，此处不再予以奖励。</w:t>
      </w:r>
    </w:p>
    <w:p w14:paraId="57BF64DD" w14:textId="77777777" w:rsidR="00506674" w:rsidRDefault="00506674" w:rsidP="00506674">
      <w:pPr>
        <w:pStyle w:val="a7"/>
        <w:numPr>
          <w:ilvl w:val="0"/>
          <w:numId w:val="19"/>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项目奖励标准</w:t>
      </w:r>
    </w:p>
    <w:p w14:paraId="648D4993" w14:textId="77777777" w:rsidR="00506674" w:rsidRDefault="00506674" w:rsidP="00506674">
      <w:pPr>
        <w:pStyle w:val="a7"/>
        <w:numPr>
          <w:ilvl w:val="0"/>
          <w:numId w:val="20"/>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lastRenderedPageBreak/>
        <w:t>对于验收结论为“优秀”的项目，项目负责人一次性奖励1.0万元。</w:t>
      </w:r>
    </w:p>
    <w:p w14:paraId="1B4C7DB2" w14:textId="77777777" w:rsidR="00506674" w:rsidRDefault="00506674" w:rsidP="00506674">
      <w:pPr>
        <w:pStyle w:val="a7"/>
        <w:numPr>
          <w:ilvl w:val="0"/>
          <w:numId w:val="20"/>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对于验收结论为“合格”的项目，项目负责人一次性奖励0.5万元。</w:t>
      </w:r>
    </w:p>
    <w:p w14:paraId="607EE1B7" w14:textId="77777777" w:rsidR="00506674" w:rsidRDefault="00506674" w:rsidP="00506674">
      <w:pPr>
        <w:pStyle w:val="a7"/>
        <w:numPr>
          <w:ilvl w:val="0"/>
          <w:numId w:val="20"/>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对于验收结论为“优秀”且项目组织实施具有鲜明特色、具有良好示范作用和推广价值的项目团队，优先推荐申报研究生教育教改项目和研究生教育成果奖项。</w:t>
      </w:r>
    </w:p>
    <w:p w14:paraId="7EA61154" w14:textId="77777777" w:rsidR="00506674" w:rsidRDefault="00506674" w:rsidP="00506674">
      <w:pPr>
        <w:pStyle w:val="a7"/>
        <w:numPr>
          <w:ilvl w:val="0"/>
          <w:numId w:val="20"/>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项目成果为优秀科研成果者，奖励标准参照《上海外国语大学研究生优秀科研成果奖励办法》执行。</w:t>
      </w:r>
    </w:p>
    <w:p w14:paraId="43F3BA47" w14:textId="77777777" w:rsidR="00506674" w:rsidRDefault="00506674" w:rsidP="00506674">
      <w:pPr>
        <w:pStyle w:val="a7"/>
        <w:numPr>
          <w:ilvl w:val="0"/>
          <w:numId w:val="19"/>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对“不合格”项目的处理办法</w:t>
      </w:r>
    </w:p>
    <w:p w14:paraId="783E0BE2" w14:textId="77777777" w:rsidR="00506674" w:rsidRDefault="00506674" w:rsidP="00506674">
      <w:pPr>
        <w:pStyle w:val="a7"/>
        <w:numPr>
          <w:ilvl w:val="0"/>
          <w:numId w:val="21"/>
        </w:numPr>
        <w:spacing w:before="0" w:beforeAutospacing="0" w:after="0" w:afterAutospacing="0" w:line="360" w:lineRule="auto"/>
        <w:ind w:left="0" w:firstLine="568"/>
        <w:jc w:val="both"/>
        <w:rPr>
          <w:rFonts w:ascii="仿宋" w:eastAsia="仿宋" w:hAnsi="仿宋"/>
          <w:color w:val="000000"/>
          <w:sz w:val="28"/>
          <w:szCs w:val="28"/>
        </w:rPr>
      </w:pPr>
      <w:r>
        <w:rPr>
          <w:rFonts w:ascii="仿宋" w:eastAsia="仿宋" w:hAnsi="仿宋" w:hint="eastAsia"/>
          <w:color w:val="000000"/>
          <w:sz w:val="28"/>
          <w:szCs w:val="28"/>
        </w:rPr>
        <w:t>对于验收结论为“不合格”的项目，项目负责人可向所在院系提交整改方案，在半年期内对项目进行整改。</w:t>
      </w:r>
    </w:p>
    <w:p w14:paraId="7F5AD1FC" w14:textId="77777777" w:rsidR="00506674" w:rsidRDefault="00506674" w:rsidP="00506674">
      <w:pPr>
        <w:pStyle w:val="a7"/>
        <w:numPr>
          <w:ilvl w:val="0"/>
          <w:numId w:val="21"/>
        </w:numPr>
        <w:spacing w:before="0" w:beforeAutospacing="0" w:after="0" w:afterAutospacing="0" w:line="360" w:lineRule="auto"/>
        <w:ind w:left="0" w:firstLine="568"/>
        <w:jc w:val="both"/>
        <w:rPr>
          <w:rFonts w:ascii="仿宋" w:eastAsia="仿宋" w:hAnsi="仿宋"/>
          <w:color w:val="000000"/>
          <w:sz w:val="28"/>
          <w:szCs w:val="28"/>
        </w:rPr>
      </w:pPr>
      <w:r>
        <w:rPr>
          <w:rFonts w:ascii="仿宋" w:eastAsia="仿宋" w:hAnsi="仿宋" w:hint="eastAsia"/>
          <w:color w:val="000000"/>
          <w:sz w:val="28"/>
          <w:szCs w:val="28"/>
        </w:rPr>
        <w:t>对于验收结论为“不合格”且未提交整改方案，或整改后仍未通过验收的项目，则取消该项目负责人在未来一年内申请、主持研究生教育教学改革类项目的资格。</w:t>
      </w:r>
    </w:p>
    <w:p w14:paraId="5A36BE89"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研究生院、科研处应协同各项目所在院系应采取多种措施加强对项目的宣传、推广工作，持续提高研究生科学研究能力和学术创新能力。</w:t>
      </w:r>
    </w:p>
    <w:p w14:paraId="01386FB4"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经费使用</w:t>
      </w:r>
    </w:p>
    <w:p w14:paraId="6D220F60" w14:textId="77777777" w:rsidR="00506674" w:rsidRDefault="00506674" w:rsidP="00506674">
      <w:pPr>
        <w:pStyle w:val="a7"/>
        <w:numPr>
          <w:ilvl w:val="0"/>
          <w:numId w:val="2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学校对立项的导师学术引领计划项目设立专项经费，专款专用。</w:t>
      </w:r>
    </w:p>
    <w:p w14:paraId="4EB4BE8D" w14:textId="77777777" w:rsidR="00506674" w:rsidRDefault="00506674" w:rsidP="00506674">
      <w:pPr>
        <w:pStyle w:val="a7"/>
        <w:numPr>
          <w:ilvl w:val="0"/>
          <w:numId w:val="2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lastRenderedPageBreak/>
        <w:t>项目审批立项后，均拨付1万元作为启动经费，用于资助项目成员资料收集和参加相关学术活动。</w:t>
      </w:r>
    </w:p>
    <w:p w14:paraId="06FF032A" w14:textId="77777777" w:rsidR="00506674" w:rsidRDefault="00506674" w:rsidP="00506674">
      <w:pPr>
        <w:pStyle w:val="a7"/>
        <w:numPr>
          <w:ilvl w:val="0"/>
          <w:numId w:val="2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项目启动经费的使用由项目负责人统一调配。经费使用时应按照项目预算紧密围绕项目的开展使用。项目经费只供项目成员使用，项目负责人不得以任何理由使用该项经费。</w:t>
      </w:r>
    </w:p>
    <w:p w14:paraId="002910DE" w14:textId="77777777" w:rsidR="00506674" w:rsidRDefault="00506674" w:rsidP="00506674">
      <w:pPr>
        <w:pStyle w:val="a7"/>
        <w:numPr>
          <w:ilvl w:val="0"/>
          <w:numId w:val="2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项目经费使用，应严格遵守财务管理要求，执行相关经费管理办法，在预算范围内使用项目经费，不得用于与课题研究无关的开支。经费使用由院系负责人和项目负责人共同负责。项目资助经费开支范围包括：</w:t>
      </w:r>
    </w:p>
    <w:p w14:paraId="4278C760" w14:textId="77777777" w:rsidR="00506674" w:rsidRDefault="00506674" w:rsidP="00506674">
      <w:pPr>
        <w:pStyle w:val="a7"/>
        <w:numPr>
          <w:ilvl w:val="0"/>
          <w:numId w:val="23"/>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图书资料费：课题研究所需购买图书。期刊、音像制品、电子数据等资料以及打印、复印等费用。</w:t>
      </w:r>
    </w:p>
    <w:p w14:paraId="2E858698" w14:textId="77777777" w:rsidR="00506674" w:rsidRDefault="00506674" w:rsidP="00506674">
      <w:pPr>
        <w:pStyle w:val="a7"/>
        <w:numPr>
          <w:ilvl w:val="0"/>
          <w:numId w:val="23"/>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会议费：围绕课题研究举行的小型会议费用。</w:t>
      </w:r>
    </w:p>
    <w:p w14:paraId="5389397A" w14:textId="77777777" w:rsidR="00506674" w:rsidRDefault="00506674" w:rsidP="00506674">
      <w:pPr>
        <w:pStyle w:val="a7"/>
        <w:numPr>
          <w:ilvl w:val="0"/>
          <w:numId w:val="23"/>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设备购置费：课题研究所需设备的购置。</w:t>
      </w:r>
    </w:p>
    <w:p w14:paraId="526EE95E" w14:textId="77777777" w:rsidR="00506674" w:rsidRDefault="00506674" w:rsidP="00506674">
      <w:pPr>
        <w:pStyle w:val="a7"/>
        <w:numPr>
          <w:ilvl w:val="0"/>
          <w:numId w:val="23"/>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差旅费：课题研究所发生的国内调研、参加国内外学术会议、培训等发生的相关费用。</w:t>
      </w:r>
    </w:p>
    <w:p w14:paraId="03FB9225" w14:textId="77777777" w:rsidR="00506674" w:rsidRDefault="00506674" w:rsidP="00506674">
      <w:pPr>
        <w:pStyle w:val="a7"/>
        <w:numPr>
          <w:ilvl w:val="0"/>
          <w:numId w:val="23"/>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咨询、劳务费：课题研究中支付给非课题组成员、非本院系人员专家咨询费、劳务费等。</w:t>
      </w:r>
    </w:p>
    <w:p w14:paraId="6522447F" w14:textId="77777777" w:rsidR="00506674" w:rsidRDefault="00506674" w:rsidP="00506674">
      <w:pPr>
        <w:pStyle w:val="a7"/>
        <w:numPr>
          <w:ilvl w:val="0"/>
          <w:numId w:val="23"/>
        </w:numPr>
        <w:spacing w:before="0" w:beforeAutospacing="0" w:after="0" w:afterAutospacing="0" w:line="360" w:lineRule="auto"/>
        <w:ind w:left="0" w:firstLine="567"/>
        <w:jc w:val="both"/>
        <w:rPr>
          <w:rFonts w:ascii="仿宋" w:eastAsia="仿宋" w:hAnsi="仿宋"/>
          <w:color w:val="000000"/>
          <w:sz w:val="28"/>
          <w:szCs w:val="28"/>
        </w:rPr>
      </w:pPr>
      <w:r>
        <w:rPr>
          <w:rFonts w:ascii="仿宋" w:eastAsia="仿宋" w:hAnsi="仿宋" w:hint="eastAsia"/>
          <w:color w:val="000000"/>
          <w:sz w:val="28"/>
          <w:szCs w:val="28"/>
        </w:rPr>
        <w:t>项目申请书中所列的获批准的与课题研究相关的其他费用。</w:t>
      </w:r>
    </w:p>
    <w:p w14:paraId="6EAA98AC" w14:textId="77777777" w:rsidR="00506674" w:rsidRDefault="00506674" w:rsidP="00506674">
      <w:pPr>
        <w:pStyle w:val="a7"/>
        <w:numPr>
          <w:ilvl w:val="0"/>
          <w:numId w:val="2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在学校财务制度许可范围内，经费的使用应以项目成果为主要衡量指标，充分尊重师生的辛勤付出，体现劳动价值。</w:t>
      </w:r>
    </w:p>
    <w:p w14:paraId="21AFE4D7" w14:textId="77777777" w:rsidR="00506674" w:rsidRDefault="00506674" w:rsidP="00506674">
      <w:pPr>
        <w:pStyle w:val="a7"/>
        <w:numPr>
          <w:ilvl w:val="0"/>
          <w:numId w:val="22"/>
        </w:numPr>
        <w:spacing w:before="0" w:beforeAutospacing="0" w:after="0" w:afterAutospacing="0" w:line="360" w:lineRule="auto"/>
        <w:ind w:left="0" w:firstLine="480"/>
        <w:jc w:val="both"/>
        <w:rPr>
          <w:rFonts w:ascii="仿宋" w:eastAsia="仿宋" w:hAnsi="仿宋"/>
          <w:color w:val="000000"/>
          <w:sz w:val="28"/>
          <w:szCs w:val="28"/>
        </w:rPr>
      </w:pPr>
      <w:r>
        <w:rPr>
          <w:rFonts w:ascii="仿宋" w:eastAsia="仿宋" w:hAnsi="仿宋" w:hint="eastAsia"/>
          <w:color w:val="000000"/>
          <w:sz w:val="28"/>
          <w:szCs w:val="28"/>
        </w:rPr>
        <w:t>项目经费接受学校审计处的监督、检查和审计。</w:t>
      </w:r>
    </w:p>
    <w:p w14:paraId="73EAC460" w14:textId="77777777" w:rsidR="00506674" w:rsidRDefault="00506674" w:rsidP="00506674">
      <w:pPr>
        <w:spacing w:line="360" w:lineRule="auto"/>
        <w:jc w:val="center"/>
        <w:rPr>
          <w:rFonts w:ascii="仿宋" w:eastAsia="仿宋" w:hAnsi="仿宋"/>
          <w:b/>
          <w:bCs/>
          <w:sz w:val="28"/>
          <w:szCs w:val="28"/>
        </w:rPr>
      </w:pPr>
    </w:p>
    <w:p w14:paraId="107C8087" w14:textId="77777777" w:rsidR="00506674" w:rsidRDefault="00506674" w:rsidP="00506674">
      <w:pPr>
        <w:pStyle w:val="a8"/>
        <w:numPr>
          <w:ilvl w:val="0"/>
          <w:numId w:val="1"/>
        </w:numPr>
        <w:spacing w:line="360" w:lineRule="auto"/>
        <w:ind w:firstLineChars="0"/>
        <w:jc w:val="center"/>
        <w:rPr>
          <w:rFonts w:ascii="仿宋" w:eastAsia="仿宋" w:hAnsi="仿宋"/>
          <w:bCs/>
          <w:sz w:val="28"/>
          <w:szCs w:val="28"/>
        </w:rPr>
      </w:pPr>
      <w:r>
        <w:rPr>
          <w:rFonts w:ascii="仿宋" w:eastAsia="仿宋" w:hAnsi="仿宋" w:hint="eastAsia"/>
          <w:bCs/>
          <w:sz w:val="28"/>
          <w:szCs w:val="28"/>
        </w:rPr>
        <w:lastRenderedPageBreak/>
        <w:t>附则</w:t>
      </w:r>
    </w:p>
    <w:p w14:paraId="135B7304" w14:textId="77777777" w:rsidR="00506674" w:rsidRDefault="00506674" w:rsidP="00506674">
      <w:pPr>
        <w:spacing w:line="360" w:lineRule="auto"/>
        <w:jc w:val="center"/>
        <w:rPr>
          <w:rFonts w:ascii="仿宋" w:eastAsia="仿宋" w:hAnsi="仿宋"/>
          <w:b/>
          <w:bCs/>
          <w:sz w:val="28"/>
          <w:szCs w:val="28"/>
        </w:rPr>
      </w:pPr>
    </w:p>
    <w:p w14:paraId="36582E3B" w14:textId="77777777" w:rsidR="00506674" w:rsidRDefault="00506674" w:rsidP="00506674">
      <w:pPr>
        <w:pStyle w:val="a7"/>
        <w:numPr>
          <w:ilvl w:val="0"/>
          <w:numId w:val="2"/>
        </w:numPr>
        <w:spacing w:before="0" w:beforeAutospacing="0" w:after="0" w:afterAutospacing="0" w:line="360" w:lineRule="auto"/>
        <w:ind w:left="0" w:firstLine="480"/>
        <w:rPr>
          <w:rFonts w:ascii="仿宋" w:eastAsia="仿宋" w:hAnsi="仿宋"/>
          <w:color w:val="000000"/>
          <w:sz w:val="28"/>
          <w:szCs w:val="28"/>
        </w:rPr>
      </w:pPr>
      <w:r>
        <w:rPr>
          <w:rFonts w:ascii="仿宋" w:eastAsia="仿宋" w:hAnsi="仿宋" w:hint="eastAsia"/>
          <w:color w:val="000000"/>
          <w:sz w:val="28"/>
          <w:szCs w:val="28"/>
        </w:rPr>
        <w:t>本办法自2020年8月10日起施行，适用于已在建项目及新立项项目。原《上海外国语大学“导师学术引领计划项目”实施办法》（上外科〔2018〕7号）同时废止。以往有关规定与本办法不一致的，以本办法为准。</w:t>
      </w:r>
    </w:p>
    <w:p w14:paraId="6FF255BD" w14:textId="77777777" w:rsidR="00506674" w:rsidRDefault="00506674" w:rsidP="00506674">
      <w:pPr>
        <w:spacing w:line="360" w:lineRule="auto"/>
        <w:ind w:firstLineChars="200" w:firstLine="560"/>
        <w:rPr>
          <w:rFonts w:ascii="仿宋" w:eastAsia="仿宋" w:hAnsi="仿宋"/>
          <w:sz w:val="28"/>
          <w:szCs w:val="28"/>
        </w:rPr>
      </w:pPr>
      <w:r>
        <w:rPr>
          <w:rFonts w:ascii="仿宋" w:eastAsia="仿宋" w:hAnsi="仿宋" w:hint="eastAsia"/>
          <w:color w:val="000000"/>
          <w:sz w:val="28"/>
          <w:szCs w:val="28"/>
        </w:rPr>
        <w:t>本办法由学校授权科研处、研究生院进行解释。</w:t>
      </w:r>
    </w:p>
    <w:p w14:paraId="3ED0185D" w14:textId="77777777" w:rsidR="00506674" w:rsidRDefault="00506674" w:rsidP="00506674">
      <w:pPr>
        <w:rPr>
          <w:rFonts w:ascii="仿宋" w:eastAsia="仿宋" w:hAnsi="仿宋"/>
          <w:sz w:val="32"/>
          <w:szCs w:val="32"/>
        </w:rPr>
      </w:pPr>
    </w:p>
    <w:p w14:paraId="5043866B" w14:textId="77777777" w:rsidR="00506674" w:rsidRDefault="00506674" w:rsidP="00506674">
      <w:pPr>
        <w:rPr>
          <w:rFonts w:ascii="仿宋" w:eastAsia="仿宋" w:hAnsi="仿宋"/>
          <w:sz w:val="32"/>
          <w:szCs w:val="32"/>
        </w:rPr>
      </w:pPr>
    </w:p>
    <w:p w14:paraId="4988A085" w14:textId="77777777" w:rsidR="00506674" w:rsidRDefault="00506674" w:rsidP="00506674">
      <w:pPr>
        <w:rPr>
          <w:rFonts w:ascii="仿宋" w:eastAsia="仿宋" w:hAnsi="仿宋"/>
          <w:sz w:val="32"/>
          <w:szCs w:val="32"/>
        </w:rPr>
      </w:pPr>
    </w:p>
    <w:p w14:paraId="1982EC81" w14:textId="77777777" w:rsidR="00506674" w:rsidRDefault="00506674" w:rsidP="00506674">
      <w:pPr>
        <w:rPr>
          <w:rFonts w:ascii="仿宋" w:eastAsia="仿宋" w:hAnsi="仿宋"/>
          <w:sz w:val="32"/>
          <w:szCs w:val="32"/>
        </w:rPr>
      </w:pPr>
    </w:p>
    <w:p w14:paraId="4EB7D0B4" w14:textId="77777777" w:rsidR="00506674" w:rsidRDefault="00506674" w:rsidP="00506674">
      <w:pPr>
        <w:spacing w:line="240" w:lineRule="exact"/>
        <w:rPr>
          <w:rFonts w:ascii="仿宋" w:eastAsia="仿宋" w:hAnsi="仿宋"/>
          <w:sz w:val="32"/>
          <w:szCs w:val="32"/>
        </w:rPr>
      </w:pPr>
    </w:p>
    <w:p w14:paraId="7CCE59EF" w14:textId="77777777" w:rsidR="00506674" w:rsidRDefault="00506674" w:rsidP="00506674">
      <w:pPr>
        <w:spacing w:line="240" w:lineRule="exact"/>
        <w:rPr>
          <w:rFonts w:ascii="仿宋" w:eastAsia="仿宋" w:hAnsi="仿宋"/>
          <w:sz w:val="32"/>
          <w:szCs w:val="32"/>
        </w:rPr>
      </w:pPr>
      <w:bookmarkStart w:id="1" w:name="_GoBack"/>
      <w:bookmarkEnd w:id="1"/>
    </w:p>
    <w:p w14:paraId="135D3025" w14:textId="77777777" w:rsidR="00506674" w:rsidRDefault="00506674" w:rsidP="00506674">
      <w:pPr>
        <w:spacing w:line="240" w:lineRule="exact"/>
        <w:rPr>
          <w:rFonts w:ascii="仿宋" w:eastAsia="仿宋" w:hAnsi="仿宋"/>
          <w:sz w:val="32"/>
          <w:szCs w:val="32"/>
        </w:rPr>
      </w:pPr>
    </w:p>
    <w:p w14:paraId="790CBAE7" w14:textId="77777777" w:rsidR="00506674" w:rsidRDefault="00506674" w:rsidP="00506674">
      <w:pPr>
        <w:spacing w:line="240" w:lineRule="exact"/>
        <w:rPr>
          <w:rFonts w:ascii="仿宋" w:eastAsia="仿宋" w:hAnsi="仿宋"/>
          <w:sz w:val="32"/>
          <w:szCs w:val="32"/>
        </w:rPr>
      </w:pPr>
    </w:p>
    <w:p w14:paraId="786B2A59" w14:textId="77777777" w:rsidR="00506674" w:rsidRDefault="00506674" w:rsidP="00506674">
      <w:pPr>
        <w:spacing w:line="240" w:lineRule="exact"/>
        <w:rPr>
          <w:rFonts w:ascii="仿宋" w:eastAsia="仿宋" w:hAnsi="仿宋"/>
          <w:sz w:val="32"/>
          <w:szCs w:val="32"/>
        </w:rPr>
      </w:pPr>
    </w:p>
    <w:p w14:paraId="4244910B" w14:textId="77777777" w:rsidR="00506674" w:rsidRDefault="00506674" w:rsidP="00506674">
      <w:pPr>
        <w:spacing w:line="240" w:lineRule="exact"/>
        <w:rPr>
          <w:rFonts w:ascii="仿宋" w:eastAsia="仿宋" w:hAnsi="仿宋"/>
          <w:sz w:val="32"/>
          <w:szCs w:val="32"/>
        </w:rPr>
      </w:pPr>
    </w:p>
    <w:p w14:paraId="5B7D1E73" w14:textId="77777777" w:rsidR="00506674" w:rsidRDefault="00506674" w:rsidP="00506674">
      <w:pPr>
        <w:spacing w:line="240" w:lineRule="exact"/>
        <w:rPr>
          <w:rFonts w:ascii="仿宋" w:eastAsia="仿宋" w:hAnsi="仿宋"/>
          <w:sz w:val="32"/>
          <w:szCs w:val="32"/>
        </w:rPr>
      </w:pPr>
    </w:p>
    <w:p w14:paraId="6A05F83E" w14:textId="77777777" w:rsidR="00506674" w:rsidRDefault="00506674" w:rsidP="00506674">
      <w:pPr>
        <w:spacing w:line="240" w:lineRule="exact"/>
        <w:rPr>
          <w:rFonts w:ascii="仿宋" w:eastAsia="仿宋" w:hAnsi="仿宋"/>
          <w:sz w:val="32"/>
          <w:szCs w:val="32"/>
        </w:rPr>
      </w:pPr>
    </w:p>
    <w:p w14:paraId="021153E5" w14:textId="77777777" w:rsidR="00506674" w:rsidRDefault="00506674" w:rsidP="00506674">
      <w:pPr>
        <w:spacing w:line="240" w:lineRule="exact"/>
        <w:rPr>
          <w:rFonts w:ascii="仿宋" w:eastAsia="仿宋" w:hAnsi="仿宋"/>
          <w:sz w:val="32"/>
          <w:szCs w:val="32"/>
        </w:rPr>
      </w:pPr>
    </w:p>
    <w:p w14:paraId="6DCC24D9" w14:textId="77777777" w:rsidR="00506674" w:rsidRDefault="00506674" w:rsidP="00506674">
      <w:pPr>
        <w:spacing w:line="240" w:lineRule="exact"/>
        <w:rPr>
          <w:rFonts w:ascii="仿宋" w:eastAsia="仿宋" w:hAnsi="仿宋"/>
          <w:sz w:val="32"/>
          <w:szCs w:val="32"/>
        </w:rPr>
      </w:pPr>
    </w:p>
    <w:p w14:paraId="5160F36E" w14:textId="77777777" w:rsidR="00506674" w:rsidRDefault="00506674" w:rsidP="00506674">
      <w:pPr>
        <w:spacing w:line="240" w:lineRule="exact"/>
        <w:rPr>
          <w:rFonts w:ascii="仿宋" w:eastAsia="仿宋" w:hAnsi="仿宋"/>
          <w:sz w:val="32"/>
          <w:szCs w:val="32"/>
        </w:rPr>
      </w:pPr>
    </w:p>
    <w:p w14:paraId="0F6797B5" w14:textId="77777777" w:rsidR="00506674" w:rsidRDefault="00506674" w:rsidP="00506674">
      <w:pPr>
        <w:spacing w:line="240" w:lineRule="exact"/>
        <w:rPr>
          <w:rFonts w:ascii="仿宋" w:eastAsia="仿宋" w:hAnsi="仿宋"/>
          <w:sz w:val="32"/>
          <w:szCs w:val="32"/>
        </w:rPr>
      </w:pPr>
    </w:p>
    <w:p w14:paraId="1433BEF1" w14:textId="77777777" w:rsidR="00506674" w:rsidRDefault="00506674" w:rsidP="00506674">
      <w:pPr>
        <w:spacing w:line="240" w:lineRule="exact"/>
        <w:rPr>
          <w:rFonts w:ascii="仿宋" w:eastAsia="仿宋" w:hAnsi="仿宋"/>
          <w:sz w:val="32"/>
          <w:szCs w:val="32"/>
        </w:rPr>
      </w:pPr>
    </w:p>
    <w:p w14:paraId="2030E245" w14:textId="77777777" w:rsidR="00506674" w:rsidRDefault="00506674" w:rsidP="00506674">
      <w:pPr>
        <w:spacing w:line="240" w:lineRule="exact"/>
        <w:rPr>
          <w:rFonts w:ascii="仿宋" w:eastAsia="仿宋" w:hAnsi="仿宋"/>
          <w:sz w:val="32"/>
          <w:szCs w:val="32"/>
        </w:rPr>
      </w:pPr>
    </w:p>
    <w:p w14:paraId="0E6525D2" w14:textId="77777777" w:rsidR="00506674" w:rsidRDefault="00506674" w:rsidP="00506674">
      <w:pPr>
        <w:spacing w:line="240" w:lineRule="exact"/>
        <w:rPr>
          <w:rFonts w:ascii="仿宋" w:eastAsia="仿宋" w:hAnsi="仿宋"/>
          <w:sz w:val="32"/>
          <w:szCs w:val="32"/>
        </w:rPr>
      </w:pPr>
    </w:p>
    <w:p w14:paraId="596897F8" w14:textId="77777777" w:rsidR="00506674" w:rsidRDefault="00506674" w:rsidP="00506674">
      <w:pPr>
        <w:spacing w:line="240" w:lineRule="exact"/>
        <w:rPr>
          <w:rFonts w:ascii="仿宋" w:eastAsia="仿宋" w:hAnsi="仿宋"/>
          <w:sz w:val="32"/>
          <w:szCs w:val="32"/>
        </w:rPr>
      </w:pPr>
    </w:p>
    <w:p w14:paraId="1C9AE528" w14:textId="77777777" w:rsidR="00506674" w:rsidRDefault="00506674" w:rsidP="00506674">
      <w:pPr>
        <w:pBdr>
          <w:top w:val="single" w:sz="8" w:space="1" w:color="auto"/>
          <w:bottom w:val="single" w:sz="8" w:space="1" w:color="auto"/>
        </w:pBdr>
        <w:ind w:firstLineChars="100" w:firstLine="280"/>
        <w:rPr>
          <w:rFonts w:ascii="仿宋" w:eastAsia="仿宋" w:hAnsi="仿宋"/>
          <w:sz w:val="32"/>
          <w:szCs w:val="32"/>
        </w:rPr>
      </w:pPr>
      <w:r>
        <w:rPr>
          <w:rFonts w:ascii="仿宋" w:eastAsia="仿宋" w:hAnsi="仿宋" w:hint="eastAsia"/>
          <w:sz w:val="28"/>
          <w:szCs w:val="28"/>
        </w:rPr>
        <w:t xml:space="preserve">上海外国语大学校长办公室            2020年8月10日印发  </w:t>
      </w:r>
    </w:p>
    <w:p w14:paraId="7D55DDC2" w14:textId="77777777" w:rsidR="00506674" w:rsidRDefault="00506674" w:rsidP="00506674"/>
    <w:p w14:paraId="40EC930B" w14:textId="77777777" w:rsidR="00264FF3" w:rsidRPr="00506674" w:rsidRDefault="006B02F2"/>
    <w:sectPr w:rsidR="00264FF3" w:rsidRPr="005066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38EB" w14:textId="77777777" w:rsidR="006B02F2" w:rsidRDefault="006B02F2" w:rsidP="00506674">
      <w:r>
        <w:separator/>
      </w:r>
    </w:p>
  </w:endnote>
  <w:endnote w:type="continuationSeparator" w:id="0">
    <w:p w14:paraId="4F9702CB" w14:textId="77777777" w:rsidR="006B02F2" w:rsidRDefault="006B02F2" w:rsidP="0050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AF96" w14:textId="77777777" w:rsidR="006B02F2" w:rsidRDefault="006B02F2" w:rsidP="00506674">
      <w:r>
        <w:separator/>
      </w:r>
    </w:p>
  </w:footnote>
  <w:footnote w:type="continuationSeparator" w:id="0">
    <w:p w14:paraId="4E81C245" w14:textId="77777777" w:rsidR="006B02F2" w:rsidRDefault="006B02F2" w:rsidP="00506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BB3"/>
    <w:multiLevelType w:val="hybridMultilevel"/>
    <w:tmpl w:val="84C4F964"/>
    <w:lvl w:ilvl="0" w:tplc="682281A8">
      <w:start w:val="1"/>
      <w:numFmt w:val="japaneseCounting"/>
      <w:lvlText w:val="第%1章"/>
      <w:lvlJc w:val="left"/>
      <w:pPr>
        <w:ind w:left="960" w:hanging="9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B75362C"/>
    <w:multiLevelType w:val="hybridMultilevel"/>
    <w:tmpl w:val="B7469154"/>
    <w:lvl w:ilvl="0" w:tplc="30D6FBA2">
      <w:start w:val="1"/>
      <w:numFmt w:val="japaneseCounting"/>
      <w:lvlText w:val="第%1条"/>
      <w:lvlJc w:val="left"/>
      <w:pPr>
        <w:ind w:left="1320" w:hanging="840"/>
      </w:pPr>
      <w:rPr>
        <w:rFonts w:eastAsia="黑体"/>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15:restartNumberingAfterBreak="0">
    <w:nsid w:val="13183633"/>
    <w:multiLevelType w:val="hybridMultilevel"/>
    <w:tmpl w:val="29A024AA"/>
    <w:lvl w:ilvl="0" w:tplc="AEC440A8">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15:restartNumberingAfterBreak="0">
    <w:nsid w:val="1AA973FB"/>
    <w:multiLevelType w:val="multilevel"/>
    <w:tmpl w:val="33F47EF2"/>
    <w:lvl w:ilvl="0">
      <w:start w:val="1"/>
      <w:numFmt w:val="decimal"/>
      <w:lvlText w:val="%1."/>
      <w:lvlJc w:val="left"/>
      <w:pPr>
        <w:ind w:left="1056" w:hanging="420"/>
      </w:pPr>
      <w:rPr>
        <w:rFonts w:ascii="等线" w:eastAsia="等线" w:hAnsi="等线" w:cs="Times New Roman"/>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4" w15:restartNumberingAfterBreak="0">
    <w:nsid w:val="20B454C5"/>
    <w:multiLevelType w:val="hybridMultilevel"/>
    <w:tmpl w:val="B972DD6E"/>
    <w:lvl w:ilvl="0" w:tplc="20E69572">
      <w:start w:val="1"/>
      <w:numFmt w:val="japaneseCounting"/>
      <w:lvlText w:val="（%1）"/>
      <w:lvlJc w:val="left"/>
      <w:pPr>
        <w:ind w:left="1080" w:hanging="7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5" w15:restartNumberingAfterBreak="0">
    <w:nsid w:val="23E301A8"/>
    <w:multiLevelType w:val="hybridMultilevel"/>
    <w:tmpl w:val="E7507716"/>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2F226FD2"/>
    <w:multiLevelType w:val="hybridMultilevel"/>
    <w:tmpl w:val="3CE22250"/>
    <w:lvl w:ilvl="0" w:tplc="7C240B78">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7" w15:restartNumberingAfterBreak="0">
    <w:nsid w:val="2FD3002D"/>
    <w:multiLevelType w:val="multilevel"/>
    <w:tmpl w:val="2FD3002D"/>
    <w:lvl w:ilvl="0">
      <w:start w:val="1"/>
      <w:numFmt w:val="decimal"/>
      <w:lvlText w:val="%1."/>
      <w:lvlJc w:val="left"/>
      <w:pPr>
        <w:ind w:left="1056" w:hanging="420"/>
      </w:pPr>
      <w:rPr>
        <w:rFonts w:cs="Times New Roman"/>
      </w:rPr>
    </w:lvl>
    <w:lvl w:ilvl="1">
      <w:start w:val="1"/>
      <w:numFmt w:val="decimal"/>
      <w:lvlText w:val="（%2）"/>
      <w:lvlJc w:val="left"/>
      <w:pPr>
        <w:ind w:left="1776" w:hanging="7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8" w15:restartNumberingAfterBreak="0">
    <w:nsid w:val="316702A8"/>
    <w:multiLevelType w:val="hybridMultilevel"/>
    <w:tmpl w:val="E7507716"/>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15:restartNumberingAfterBreak="0">
    <w:nsid w:val="318B4DBA"/>
    <w:multiLevelType w:val="hybridMultilevel"/>
    <w:tmpl w:val="509AAD9A"/>
    <w:lvl w:ilvl="0" w:tplc="AE2415E4">
      <w:start w:val="1"/>
      <w:numFmt w:val="japaneseCounting"/>
      <w:lvlText w:val="（%1）"/>
      <w:lvlJc w:val="left"/>
      <w:pPr>
        <w:ind w:left="1080" w:hanging="7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0" w15:restartNumberingAfterBreak="0">
    <w:nsid w:val="34E917A3"/>
    <w:multiLevelType w:val="multilevel"/>
    <w:tmpl w:val="80EAFA6A"/>
    <w:lvl w:ilvl="0">
      <w:start w:val="1"/>
      <w:numFmt w:val="decimal"/>
      <w:lvlText w:val="%1."/>
      <w:lvlJc w:val="left"/>
      <w:pPr>
        <w:ind w:left="988" w:hanging="420"/>
      </w:pPr>
      <w:rPr>
        <w:rFonts w:ascii="等线" w:eastAsia="等线" w:hAnsi="等线" w:cs="Times New Roman"/>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11" w15:restartNumberingAfterBreak="0">
    <w:nsid w:val="3E1A1B96"/>
    <w:multiLevelType w:val="hybridMultilevel"/>
    <w:tmpl w:val="E7507716"/>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2" w15:restartNumberingAfterBreak="0">
    <w:nsid w:val="43DE5469"/>
    <w:multiLevelType w:val="hybridMultilevel"/>
    <w:tmpl w:val="FCFAA490"/>
    <w:lvl w:ilvl="0" w:tplc="165C247C">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3" w15:restartNumberingAfterBreak="0">
    <w:nsid w:val="45C8439C"/>
    <w:multiLevelType w:val="hybridMultilevel"/>
    <w:tmpl w:val="3CE22250"/>
    <w:lvl w:ilvl="0" w:tplc="7C240B78">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4" w15:restartNumberingAfterBreak="0">
    <w:nsid w:val="533D1BD6"/>
    <w:multiLevelType w:val="hybridMultilevel"/>
    <w:tmpl w:val="D17E6FD6"/>
    <w:lvl w:ilvl="0" w:tplc="AEC440A8">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5" w15:restartNumberingAfterBreak="0">
    <w:nsid w:val="5D6A036F"/>
    <w:multiLevelType w:val="hybridMultilevel"/>
    <w:tmpl w:val="3E34B042"/>
    <w:lvl w:ilvl="0" w:tplc="9C8C1418">
      <w:start w:val="1"/>
      <w:numFmt w:val="japaneseCounting"/>
      <w:lvlText w:val="（%1）"/>
      <w:lvlJc w:val="left"/>
      <w:pPr>
        <w:ind w:left="1080" w:hanging="7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6" w15:restartNumberingAfterBreak="0">
    <w:nsid w:val="5DA13B36"/>
    <w:multiLevelType w:val="hybridMultilevel"/>
    <w:tmpl w:val="47A62B3C"/>
    <w:lvl w:ilvl="0" w:tplc="43742FFC">
      <w:start w:val="1"/>
      <w:numFmt w:val="japaneseCounting"/>
      <w:lvlText w:val="（%1）"/>
      <w:lvlJc w:val="left"/>
      <w:pPr>
        <w:ind w:left="1080" w:hanging="7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7" w15:restartNumberingAfterBreak="0">
    <w:nsid w:val="61776BA6"/>
    <w:multiLevelType w:val="hybridMultilevel"/>
    <w:tmpl w:val="194CCA5E"/>
    <w:lvl w:ilvl="0" w:tplc="33ACCFC4">
      <w:start w:val="1"/>
      <w:numFmt w:val="japaneseCounting"/>
      <w:lvlText w:val="（%1）"/>
      <w:lvlJc w:val="left"/>
      <w:pPr>
        <w:ind w:left="1080" w:hanging="7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8" w15:restartNumberingAfterBreak="0">
    <w:nsid w:val="69F238D8"/>
    <w:multiLevelType w:val="hybridMultilevel"/>
    <w:tmpl w:val="6E924050"/>
    <w:lvl w:ilvl="0" w:tplc="BD4216DC">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9" w15:restartNumberingAfterBreak="0">
    <w:nsid w:val="6A5A4053"/>
    <w:multiLevelType w:val="hybridMultilevel"/>
    <w:tmpl w:val="E7507716"/>
    <w:lvl w:ilvl="0" w:tplc="0409000F">
      <w:start w:val="1"/>
      <w:numFmt w:val="decimal"/>
      <w:lvlText w:val="%1."/>
      <w:lvlJc w:val="left"/>
      <w:pPr>
        <w:ind w:left="987"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0" w15:restartNumberingAfterBreak="0">
    <w:nsid w:val="732929FE"/>
    <w:multiLevelType w:val="multilevel"/>
    <w:tmpl w:val="A2B8FF86"/>
    <w:lvl w:ilvl="0">
      <w:start w:val="1"/>
      <w:numFmt w:val="decimal"/>
      <w:lvlText w:val="%1."/>
      <w:lvlJc w:val="left"/>
      <w:pPr>
        <w:ind w:left="2972" w:hanging="420"/>
      </w:pPr>
      <w:rPr>
        <w:rFonts w:ascii="等线" w:eastAsia="等线" w:hAnsi="等线" w:cs="Times New Roman"/>
      </w:rPr>
    </w:lvl>
    <w:lvl w:ilvl="1">
      <w:start w:val="1"/>
      <w:numFmt w:val="lowerLetter"/>
      <w:lvlText w:val="%2)"/>
      <w:lvlJc w:val="left"/>
      <w:pPr>
        <w:ind w:left="3460" w:hanging="420"/>
      </w:pPr>
      <w:rPr>
        <w:rFonts w:cs="Times New Roman"/>
      </w:rPr>
    </w:lvl>
    <w:lvl w:ilvl="2">
      <w:start w:val="1"/>
      <w:numFmt w:val="lowerRoman"/>
      <w:lvlText w:val="%3."/>
      <w:lvlJc w:val="right"/>
      <w:pPr>
        <w:ind w:left="3880" w:hanging="420"/>
      </w:pPr>
      <w:rPr>
        <w:rFonts w:cs="Times New Roman"/>
      </w:rPr>
    </w:lvl>
    <w:lvl w:ilvl="3">
      <w:start w:val="1"/>
      <w:numFmt w:val="decimal"/>
      <w:lvlText w:val="%4."/>
      <w:lvlJc w:val="left"/>
      <w:pPr>
        <w:ind w:left="4300" w:hanging="420"/>
      </w:pPr>
      <w:rPr>
        <w:rFonts w:cs="Times New Roman"/>
      </w:rPr>
    </w:lvl>
    <w:lvl w:ilvl="4">
      <w:start w:val="1"/>
      <w:numFmt w:val="lowerLetter"/>
      <w:lvlText w:val="%5)"/>
      <w:lvlJc w:val="left"/>
      <w:pPr>
        <w:ind w:left="4720" w:hanging="420"/>
      </w:pPr>
      <w:rPr>
        <w:rFonts w:cs="Times New Roman"/>
      </w:rPr>
    </w:lvl>
    <w:lvl w:ilvl="5">
      <w:start w:val="1"/>
      <w:numFmt w:val="lowerRoman"/>
      <w:lvlText w:val="%6."/>
      <w:lvlJc w:val="right"/>
      <w:pPr>
        <w:ind w:left="5140" w:hanging="420"/>
      </w:pPr>
      <w:rPr>
        <w:rFonts w:cs="Times New Roman"/>
      </w:rPr>
    </w:lvl>
    <w:lvl w:ilvl="6">
      <w:start w:val="1"/>
      <w:numFmt w:val="decimal"/>
      <w:lvlText w:val="%7."/>
      <w:lvlJc w:val="left"/>
      <w:pPr>
        <w:ind w:left="5560" w:hanging="420"/>
      </w:pPr>
      <w:rPr>
        <w:rFonts w:cs="Times New Roman"/>
      </w:rPr>
    </w:lvl>
    <w:lvl w:ilvl="7">
      <w:start w:val="1"/>
      <w:numFmt w:val="lowerLetter"/>
      <w:lvlText w:val="%8)"/>
      <w:lvlJc w:val="left"/>
      <w:pPr>
        <w:ind w:left="5980" w:hanging="420"/>
      </w:pPr>
      <w:rPr>
        <w:rFonts w:cs="Times New Roman"/>
      </w:rPr>
    </w:lvl>
    <w:lvl w:ilvl="8">
      <w:start w:val="1"/>
      <w:numFmt w:val="lowerRoman"/>
      <w:lvlText w:val="%9."/>
      <w:lvlJc w:val="right"/>
      <w:pPr>
        <w:ind w:left="6400" w:hanging="420"/>
      </w:pPr>
      <w:rPr>
        <w:rFonts w:cs="Times New Roman"/>
      </w:rPr>
    </w:lvl>
  </w:abstractNum>
  <w:abstractNum w:abstractNumId="21" w15:restartNumberingAfterBreak="0">
    <w:nsid w:val="7B386299"/>
    <w:multiLevelType w:val="multilevel"/>
    <w:tmpl w:val="7B386299"/>
    <w:lvl w:ilvl="0">
      <w:start w:val="1"/>
      <w:numFmt w:val="decimal"/>
      <w:lvlText w:val="%1."/>
      <w:lvlJc w:val="left"/>
      <w:pPr>
        <w:ind w:left="988" w:hanging="420"/>
      </w:pPr>
      <w:rPr>
        <w:rFonts w:cs="Times New Roman"/>
      </w:rPr>
    </w:lvl>
    <w:lvl w:ilvl="1">
      <w:start w:val="1"/>
      <w:numFmt w:val="lowerLetter"/>
      <w:lvlText w:val="%2)"/>
      <w:lvlJc w:val="left"/>
      <w:pPr>
        <w:ind w:left="1476" w:hanging="420"/>
      </w:pPr>
      <w:rPr>
        <w:rFonts w:cs="Times New Roman"/>
      </w:rPr>
    </w:lvl>
    <w:lvl w:ilvl="2">
      <w:start w:val="1"/>
      <w:numFmt w:val="lowerRoman"/>
      <w:lvlText w:val="%3."/>
      <w:lvlJc w:val="right"/>
      <w:pPr>
        <w:ind w:left="1896" w:hanging="420"/>
      </w:pPr>
      <w:rPr>
        <w:rFonts w:cs="Times New Roman"/>
      </w:rPr>
    </w:lvl>
    <w:lvl w:ilvl="3">
      <w:start w:val="1"/>
      <w:numFmt w:val="decimal"/>
      <w:lvlText w:val="%4."/>
      <w:lvlJc w:val="left"/>
      <w:pPr>
        <w:ind w:left="2316" w:hanging="420"/>
      </w:pPr>
      <w:rPr>
        <w:rFonts w:cs="Times New Roman"/>
      </w:rPr>
    </w:lvl>
    <w:lvl w:ilvl="4">
      <w:start w:val="1"/>
      <w:numFmt w:val="lowerLetter"/>
      <w:lvlText w:val="%5)"/>
      <w:lvlJc w:val="left"/>
      <w:pPr>
        <w:ind w:left="2736" w:hanging="420"/>
      </w:pPr>
      <w:rPr>
        <w:rFonts w:cs="Times New Roman"/>
      </w:rPr>
    </w:lvl>
    <w:lvl w:ilvl="5">
      <w:start w:val="1"/>
      <w:numFmt w:val="lowerRoman"/>
      <w:lvlText w:val="%6."/>
      <w:lvlJc w:val="right"/>
      <w:pPr>
        <w:ind w:left="3156" w:hanging="420"/>
      </w:pPr>
      <w:rPr>
        <w:rFonts w:cs="Times New Roman"/>
      </w:rPr>
    </w:lvl>
    <w:lvl w:ilvl="6">
      <w:start w:val="1"/>
      <w:numFmt w:val="decimal"/>
      <w:lvlText w:val="%7."/>
      <w:lvlJc w:val="left"/>
      <w:pPr>
        <w:ind w:left="3576" w:hanging="420"/>
      </w:pPr>
      <w:rPr>
        <w:rFonts w:cs="Times New Roman"/>
      </w:rPr>
    </w:lvl>
    <w:lvl w:ilvl="7">
      <w:start w:val="1"/>
      <w:numFmt w:val="lowerLetter"/>
      <w:lvlText w:val="%8)"/>
      <w:lvlJc w:val="left"/>
      <w:pPr>
        <w:ind w:left="3996" w:hanging="420"/>
      </w:pPr>
      <w:rPr>
        <w:rFonts w:cs="Times New Roman"/>
      </w:rPr>
    </w:lvl>
    <w:lvl w:ilvl="8">
      <w:start w:val="1"/>
      <w:numFmt w:val="lowerRoman"/>
      <w:lvlText w:val="%9."/>
      <w:lvlJc w:val="right"/>
      <w:pPr>
        <w:ind w:left="4416" w:hanging="420"/>
      </w:pPr>
      <w:rPr>
        <w:rFonts w:cs="Times New Roman"/>
      </w:rPr>
    </w:lvl>
  </w:abstractNum>
  <w:abstractNum w:abstractNumId="22" w15:restartNumberingAfterBreak="0">
    <w:nsid w:val="7C0E6EC6"/>
    <w:multiLevelType w:val="hybridMultilevel"/>
    <w:tmpl w:val="5D70F6FC"/>
    <w:lvl w:ilvl="0" w:tplc="51800086">
      <w:start w:val="1"/>
      <w:numFmt w:val="japaneseCounting"/>
      <w:lvlText w:val="（%1）"/>
      <w:lvlJc w:val="left"/>
      <w:pPr>
        <w:ind w:left="1200" w:hanging="7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09"/>
    <w:rsid w:val="00054AD9"/>
    <w:rsid w:val="003175C1"/>
    <w:rsid w:val="004A5B8F"/>
    <w:rsid w:val="00506674"/>
    <w:rsid w:val="0066097C"/>
    <w:rsid w:val="006B02F2"/>
    <w:rsid w:val="00846770"/>
    <w:rsid w:val="00995870"/>
    <w:rsid w:val="00BD38AA"/>
    <w:rsid w:val="00D16409"/>
    <w:rsid w:val="00FB3E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C8144-2A25-4434-9FDC-2C702509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674"/>
    <w:pPr>
      <w:widowControl w:val="0"/>
      <w:jc w:val="both"/>
    </w:pPr>
    <w:rPr>
      <w:rFonts w:ascii="等线" w:eastAsia="等线" w:hAnsi="等线"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6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6674"/>
    <w:rPr>
      <w:sz w:val="18"/>
      <w:szCs w:val="18"/>
    </w:rPr>
  </w:style>
  <w:style w:type="paragraph" w:styleId="a5">
    <w:name w:val="footer"/>
    <w:basedOn w:val="a"/>
    <w:link w:val="a6"/>
    <w:uiPriority w:val="99"/>
    <w:unhideWhenUsed/>
    <w:rsid w:val="00506674"/>
    <w:pPr>
      <w:tabs>
        <w:tab w:val="center" w:pos="4153"/>
        <w:tab w:val="right" w:pos="8306"/>
      </w:tabs>
      <w:snapToGrid w:val="0"/>
      <w:jc w:val="left"/>
    </w:pPr>
    <w:rPr>
      <w:sz w:val="18"/>
      <w:szCs w:val="18"/>
    </w:rPr>
  </w:style>
  <w:style w:type="character" w:customStyle="1" w:styleId="a6">
    <w:name w:val="页脚 字符"/>
    <w:basedOn w:val="a0"/>
    <w:link w:val="a5"/>
    <w:uiPriority w:val="99"/>
    <w:rsid w:val="00506674"/>
    <w:rPr>
      <w:sz w:val="18"/>
      <w:szCs w:val="18"/>
    </w:rPr>
  </w:style>
  <w:style w:type="paragraph" w:styleId="a7">
    <w:name w:val="Normal (Web)"/>
    <w:basedOn w:val="a"/>
    <w:uiPriority w:val="99"/>
    <w:semiHidden/>
    <w:unhideWhenUsed/>
    <w:qFormat/>
    <w:rsid w:val="00506674"/>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99"/>
    <w:qFormat/>
    <w:rsid w:val="00506674"/>
    <w:pPr>
      <w:ind w:firstLineChars="200" w:firstLine="420"/>
    </w:pPr>
    <w:rPr>
      <w:rFonts w:ascii="Times New Roman" w:eastAsia="宋体" w:hAnsi="Times New Roman" w:cs="Times New Roman"/>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瑜 冯</dc:creator>
  <cp:keywords/>
  <dc:description/>
  <cp:lastModifiedBy>米健</cp:lastModifiedBy>
  <cp:revision>4</cp:revision>
  <dcterms:created xsi:type="dcterms:W3CDTF">2020-08-11T06:44:00Z</dcterms:created>
  <dcterms:modified xsi:type="dcterms:W3CDTF">2020-09-03T08:39:00Z</dcterms:modified>
</cp:coreProperties>
</file>